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4AFFB" w14:textId="77777777" w:rsidR="004B38CA" w:rsidRDefault="004B38CA" w:rsidP="004B38CA">
      <w:pPr>
        <w:pStyle w:val="1"/>
        <w:ind w:firstLine="709"/>
        <w:rPr>
          <w:b/>
          <w:szCs w:val="28"/>
          <w:lang w:val="kk-KZ"/>
        </w:rPr>
      </w:pPr>
      <w:bookmarkStart w:id="0" w:name="_Toc275764973"/>
      <w:bookmarkStart w:id="1" w:name="_Toc400374811"/>
      <w:r w:rsidRPr="000277E6">
        <w:rPr>
          <w:b/>
          <w:lang w:val="kk-KZ"/>
        </w:rPr>
        <w:t xml:space="preserve">Дәріс </w:t>
      </w:r>
      <w:bookmarkEnd w:id="0"/>
      <w:r>
        <w:rPr>
          <w:b/>
          <w:lang w:val="kk-KZ"/>
        </w:rPr>
        <w:t>9</w:t>
      </w:r>
      <w:bookmarkEnd w:id="1"/>
      <w:r w:rsidRPr="000277E6">
        <w:rPr>
          <w:b/>
          <w:lang w:val="kk-KZ"/>
        </w:rPr>
        <w:t xml:space="preserve"> </w:t>
      </w:r>
    </w:p>
    <w:p w14:paraId="11400B4D" w14:textId="77777777" w:rsidR="004B38CA" w:rsidRDefault="004B38CA" w:rsidP="004B38CA">
      <w:pPr>
        <w:pStyle w:val="a3"/>
        <w:ind w:firstLine="709"/>
        <w:rPr>
          <w:b/>
          <w:bCs/>
          <w:szCs w:val="28"/>
          <w:lang w:val="kk-KZ"/>
        </w:rPr>
      </w:pPr>
      <w:r>
        <w:rPr>
          <w:b/>
          <w:bCs/>
          <w:szCs w:val="28"/>
          <w:lang w:val="kk-KZ"/>
        </w:rPr>
        <w:t>(2 сағат, 11-12 апта)</w:t>
      </w:r>
    </w:p>
    <w:p w14:paraId="60FE37A7" w14:textId="77777777" w:rsidR="004B38CA" w:rsidRPr="00DB2256" w:rsidRDefault="004B38CA" w:rsidP="004B38CA">
      <w:pPr>
        <w:pStyle w:val="a3"/>
        <w:ind w:firstLine="709"/>
        <w:rPr>
          <w:lang w:val="kk-KZ"/>
        </w:rPr>
      </w:pPr>
    </w:p>
    <w:p w14:paraId="13A9E1BB" w14:textId="77777777" w:rsidR="004B38CA" w:rsidRPr="00FB2E40" w:rsidRDefault="004B38CA" w:rsidP="004B38CA">
      <w:pPr>
        <w:pStyle w:val="a3"/>
        <w:ind w:firstLine="709"/>
        <w:rPr>
          <w:b/>
          <w:lang w:val="kk-KZ"/>
        </w:rPr>
      </w:pPr>
      <w:r w:rsidRPr="005C42CF">
        <w:rPr>
          <w:u w:val="single"/>
          <w:lang w:val="kk-KZ"/>
        </w:rPr>
        <w:t>Тақырып.</w:t>
      </w:r>
      <w:r>
        <w:rPr>
          <w:b/>
          <w:lang w:val="kk-KZ"/>
        </w:rPr>
        <w:t xml:space="preserve"> </w:t>
      </w:r>
      <w:r w:rsidRPr="002170F4">
        <w:rPr>
          <w:b/>
          <w:bCs/>
          <w:szCs w:val="28"/>
          <w:lang w:val="kk-KZ"/>
        </w:rPr>
        <w:t>Жылуөткізгіштік</w:t>
      </w:r>
    </w:p>
    <w:p w14:paraId="77457129" w14:textId="77777777" w:rsidR="004B38CA" w:rsidRPr="00FB2E40" w:rsidRDefault="004B38CA" w:rsidP="004B38CA">
      <w:pPr>
        <w:pStyle w:val="a3"/>
        <w:ind w:firstLine="709"/>
        <w:rPr>
          <w:b/>
          <w:lang w:val="kk-KZ"/>
        </w:rPr>
      </w:pPr>
    </w:p>
    <w:p w14:paraId="3E1334DF" w14:textId="77777777" w:rsidR="004B38CA" w:rsidRPr="00C07D2C" w:rsidRDefault="004B38CA" w:rsidP="004B38CA">
      <w:pPr>
        <w:ind w:left="709"/>
        <w:jc w:val="both"/>
        <w:rPr>
          <w:i/>
          <w:iCs/>
          <w:sz w:val="28"/>
          <w:szCs w:val="28"/>
          <w:lang w:val="kk-KZ"/>
        </w:rPr>
      </w:pPr>
      <w:r>
        <w:rPr>
          <w:i/>
          <w:iCs/>
          <w:sz w:val="28"/>
          <w:szCs w:val="28"/>
          <w:lang w:val="kk-KZ"/>
        </w:rPr>
        <w:t>Дәріс сабақтың мазмұны</w:t>
      </w:r>
    </w:p>
    <w:p w14:paraId="01E015F9" w14:textId="77777777" w:rsidR="004B38CA" w:rsidRPr="00FB2E40" w:rsidRDefault="004B38CA" w:rsidP="004B38CA">
      <w:pPr>
        <w:jc w:val="both"/>
        <w:rPr>
          <w:bCs/>
          <w:sz w:val="28"/>
          <w:szCs w:val="28"/>
          <w:lang w:val="kk-KZ"/>
        </w:rPr>
      </w:pPr>
    </w:p>
    <w:p w14:paraId="0CB7A576" w14:textId="77777777" w:rsidR="004B38CA" w:rsidRPr="005E554F" w:rsidRDefault="004B38CA" w:rsidP="004B38CA">
      <w:pPr>
        <w:ind w:firstLine="709"/>
        <w:jc w:val="both"/>
        <w:rPr>
          <w:bCs/>
          <w:sz w:val="28"/>
          <w:szCs w:val="28"/>
          <w:lang w:val="kk-KZ"/>
        </w:rPr>
      </w:pPr>
      <w:r>
        <w:rPr>
          <w:bCs/>
          <w:sz w:val="28"/>
          <w:szCs w:val="28"/>
          <w:lang w:val="kk-KZ"/>
        </w:rPr>
        <w:t xml:space="preserve">1 </w:t>
      </w:r>
      <w:r w:rsidRPr="005E554F">
        <w:rPr>
          <w:bCs/>
          <w:sz w:val="28"/>
          <w:szCs w:val="28"/>
          <w:lang w:val="kk-KZ"/>
        </w:rPr>
        <w:t>Жылу процестері</w:t>
      </w:r>
    </w:p>
    <w:p w14:paraId="7C535597" w14:textId="77777777" w:rsidR="004B38CA" w:rsidRDefault="004B38CA" w:rsidP="004B38CA">
      <w:pPr>
        <w:ind w:firstLine="709"/>
        <w:jc w:val="both"/>
        <w:rPr>
          <w:bCs/>
          <w:sz w:val="28"/>
          <w:szCs w:val="28"/>
          <w:lang w:val="kk-KZ"/>
        </w:rPr>
      </w:pPr>
      <w:r>
        <w:rPr>
          <w:bCs/>
          <w:sz w:val="28"/>
          <w:szCs w:val="28"/>
          <w:lang w:val="kk-KZ"/>
        </w:rPr>
        <w:t xml:space="preserve">2 </w:t>
      </w:r>
      <w:r w:rsidRPr="005E554F">
        <w:rPr>
          <w:bCs/>
          <w:sz w:val="28"/>
          <w:szCs w:val="28"/>
          <w:lang w:val="kk-KZ"/>
        </w:rPr>
        <w:t>Жылу өткізгіштік. Фурье заңы</w:t>
      </w:r>
    </w:p>
    <w:p w14:paraId="24077BC2" w14:textId="77777777" w:rsidR="004B38CA" w:rsidRPr="005E554F" w:rsidRDefault="004B38CA" w:rsidP="004B38CA">
      <w:pPr>
        <w:ind w:firstLine="709"/>
        <w:jc w:val="both"/>
        <w:rPr>
          <w:bCs/>
          <w:sz w:val="28"/>
          <w:szCs w:val="28"/>
          <w:lang w:val="kk-KZ"/>
        </w:rPr>
      </w:pPr>
      <w:r>
        <w:rPr>
          <w:bCs/>
          <w:sz w:val="28"/>
          <w:szCs w:val="28"/>
          <w:lang w:val="kk-KZ"/>
        </w:rPr>
        <w:t>3 Жылуөткізгіштік коэффициентінің физикалық мәні</w:t>
      </w:r>
    </w:p>
    <w:p w14:paraId="4E237A0C" w14:textId="77777777" w:rsidR="004B38CA" w:rsidRDefault="004B38CA" w:rsidP="004B38CA">
      <w:pPr>
        <w:ind w:firstLine="709"/>
        <w:jc w:val="both"/>
        <w:rPr>
          <w:bCs/>
          <w:sz w:val="28"/>
          <w:szCs w:val="28"/>
          <w:lang w:val="kk-KZ"/>
        </w:rPr>
      </w:pPr>
      <w:r>
        <w:rPr>
          <w:bCs/>
          <w:sz w:val="28"/>
          <w:szCs w:val="28"/>
          <w:lang w:val="kk-KZ"/>
        </w:rPr>
        <w:t xml:space="preserve">4 </w:t>
      </w:r>
      <w:r w:rsidRPr="005E554F">
        <w:rPr>
          <w:bCs/>
          <w:sz w:val="28"/>
          <w:szCs w:val="28"/>
          <w:lang w:val="kk-KZ"/>
        </w:rPr>
        <w:t>Конвекция. Ньютон заңы</w:t>
      </w:r>
    </w:p>
    <w:p w14:paraId="420DFD85" w14:textId="77777777" w:rsidR="004B38CA" w:rsidRPr="005E554F" w:rsidRDefault="004B38CA" w:rsidP="004B38CA">
      <w:pPr>
        <w:ind w:firstLine="709"/>
        <w:jc w:val="both"/>
        <w:rPr>
          <w:bCs/>
          <w:sz w:val="28"/>
          <w:szCs w:val="28"/>
          <w:lang w:val="kk-KZ"/>
        </w:rPr>
      </w:pPr>
      <w:r>
        <w:rPr>
          <w:bCs/>
          <w:sz w:val="28"/>
          <w:szCs w:val="28"/>
          <w:lang w:val="kk-KZ"/>
        </w:rPr>
        <w:t>5 Жылу беру коэффициенті</w:t>
      </w:r>
    </w:p>
    <w:p w14:paraId="2DC3A505" w14:textId="77777777" w:rsidR="004B38CA" w:rsidRDefault="004B38CA" w:rsidP="004B38CA">
      <w:pPr>
        <w:pStyle w:val="1"/>
        <w:ind w:firstLine="709"/>
        <w:rPr>
          <w:b/>
          <w:lang w:val="kk-KZ"/>
        </w:rPr>
      </w:pPr>
    </w:p>
    <w:p w14:paraId="459E7227" w14:textId="77777777" w:rsidR="004B38CA" w:rsidRPr="00D46EF2" w:rsidRDefault="004B38CA" w:rsidP="004B38CA">
      <w:pPr>
        <w:ind w:firstLine="709"/>
        <w:jc w:val="both"/>
        <w:rPr>
          <w:b/>
          <w:sz w:val="28"/>
          <w:szCs w:val="28"/>
          <w:lang w:val="kk-KZ"/>
        </w:rPr>
      </w:pPr>
      <w:r>
        <w:rPr>
          <w:b/>
          <w:sz w:val="28"/>
          <w:szCs w:val="28"/>
          <w:lang w:val="kk-KZ"/>
        </w:rPr>
        <w:t>Жылу процесстері</w:t>
      </w:r>
    </w:p>
    <w:p w14:paraId="6A8E2AFE" w14:textId="77777777" w:rsidR="004B38CA" w:rsidRDefault="004B38CA" w:rsidP="004B38CA">
      <w:pPr>
        <w:ind w:firstLine="709"/>
        <w:jc w:val="both"/>
        <w:rPr>
          <w:sz w:val="28"/>
          <w:szCs w:val="28"/>
          <w:lang w:val="kk-KZ"/>
        </w:rPr>
      </w:pPr>
      <w:r w:rsidRPr="00D46EF2">
        <w:rPr>
          <w:sz w:val="28"/>
          <w:szCs w:val="28"/>
          <w:lang w:val="kk-KZ"/>
        </w:rPr>
        <w:t>Әртүрлі температудағы денелерде жылу энергиясыны</w:t>
      </w:r>
      <w:r>
        <w:rPr>
          <w:sz w:val="28"/>
          <w:szCs w:val="28"/>
          <w:lang w:val="kk-KZ"/>
        </w:rPr>
        <w:t xml:space="preserve">ң  бірінен екіншісіне өтуі </w:t>
      </w:r>
      <w:r w:rsidRPr="00F97528">
        <w:rPr>
          <w:b/>
          <w:sz w:val="28"/>
          <w:szCs w:val="28"/>
          <w:lang w:val="kk-KZ"/>
        </w:rPr>
        <w:t>жылуалмасу</w:t>
      </w:r>
      <w:r w:rsidRPr="00D46EF2">
        <w:rPr>
          <w:sz w:val="28"/>
          <w:szCs w:val="28"/>
          <w:lang w:val="kk-KZ"/>
        </w:rPr>
        <w:t xml:space="preserve"> процессі деп аталады. </w:t>
      </w:r>
    </w:p>
    <w:p w14:paraId="6B143088" w14:textId="77777777" w:rsidR="004B38CA" w:rsidRPr="00D46EF2" w:rsidRDefault="004B38CA" w:rsidP="004B38CA">
      <w:pPr>
        <w:ind w:firstLine="709"/>
        <w:jc w:val="both"/>
        <w:rPr>
          <w:sz w:val="28"/>
          <w:szCs w:val="28"/>
          <w:lang w:val="kk-KZ"/>
        </w:rPr>
      </w:pPr>
      <w:r w:rsidRPr="00D46EF2">
        <w:rPr>
          <w:sz w:val="28"/>
          <w:szCs w:val="28"/>
          <w:lang w:val="kk-KZ"/>
        </w:rPr>
        <w:t>Жылу алмас</w:t>
      </w:r>
      <w:r>
        <w:rPr>
          <w:sz w:val="28"/>
          <w:szCs w:val="28"/>
          <w:lang w:val="kk-KZ"/>
        </w:rPr>
        <w:t>у</w:t>
      </w:r>
      <w:r w:rsidRPr="00D46EF2">
        <w:rPr>
          <w:sz w:val="28"/>
          <w:szCs w:val="28"/>
          <w:lang w:val="kk-KZ"/>
        </w:rPr>
        <w:t xml:space="preserve"> процесстерінің қозғаушы күші  - ыстық және суық денелердің температуларының айырмасы болып табылады. Бұл қозғаушы күштің әсерінен термодинамиканың екінші заңына байланысты  жылу ыстық денеден суық денеге өздігінен өтеді. Денелер арсындағы жылу алмасу еркін электрондар , атомдар және молекулалардың өзара энергия алмасуы арқасында болады. Жылу алмасуда қатынасатын денелерді жылу тасымалдағыштар</w:t>
      </w:r>
      <w:r w:rsidRPr="00D46EF2">
        <w:rPr>
          <w:b/>
          <w:sz w:val="28"/>
          <w:szCs w:val="28"/>
          <w:lang w:val="kk-KZ"/>
        </w:rPr>
        <w:t xml:space="preserve"> </w:t>
      </w:r>
      <w:r w:rsidRPr="00D46EF2">
        <w:rPr>
          <w:sz w:val="28"/>
          <w:szCs w:val="28"/>
          <w:lang w:val="kk-KZ"/>
        </w:rPr>
        <w:t xml:space="preserve">деп атайды. </w:t>
      </w:r>
    </w:p>
    <w:p w14:paraId="0096BE95" w14:textId="77777777" w:rsidR="004B38CA" w:rsidRPr="00D46EF2" w:rsidRDefault="004B38CA" w:rsidP="004B38CA">
      <w:pPr>
        <w:ind w:firstLine="709"/>
        <w:jc w:val="both"/>
        <w:rPr>
          <w:sz w:val="28"/>
          <w:szCs w:val="28"/>
          <w:lang w:val="kk-KZ"/>
        </w:rPr>
      </w:pPr>
      <w:r>
        <w:rPr>
          <w:b/>
          <w:sz w:val="28"/>
          <w:szCs w:val="28"/>
          <w:lang w:val="kk-KZ"/>
        </w:rPr>
        <w:t>Жылу</w:t>
      </w:r>
      <w:r w:rsidRPr="00F97528">
        <w:rPr>
          <w:b/>
          <w:sz w:val="28"/>
          <w:szCs w:val="28"/>
          <w:lang w:val="kk-KZ"/>
        </w:rPr>
        <w:t>өту</w:t>
      </w:r>
      <w:r w:rsidRPr="00D46EF2">
        <w:rPr>
          <w:sz w:val="28"/>
          <w:szCs w:val="28"/>
          <w:lang w:val="kk-KZ"/>
        </w:rPr>
        <w:t xml:space="preserve"> – жылу тарату процесстері жөніндегі ғылым. Жылу процесстеріне төмендегілер жатады: ысыту, суыту, конденсациялау және буландыру. Көптеген масса алмасу (Мысалы, айдау, суыту, кептіру т.б) және химиялық процесстердің өтуінде бұл процесстердің маңызы үлкен.</w:t>
      </w:r>
    </w:p>
    <w:p w14:paraId="321A0045" w14:textId="77777777" w:rsidR="004B38CA" w:rsidRDefault="004B38CA" w:rsidP="004B38CA">
      <w:pPr>
        <w:ind w:firstLine="709"/>
        <w:jc w:val="both"/>
        <w:rPr>
          <w:sz w:val="28"/>
          <w:szCs w:val="28"/>
          <w:lang w:val="kk-KZ"/>
        </w:rPr>
      </w:pPr>
      <w:r w:rsidRPr="00D46EF2">
        <w:rPr>
          <w:sz w:val="28"/>
          <w:szCs w:val="28"/>
          <w:lang w:val="kk-KZ"/>
        </w:rPr>
        <w:t>Жылу таратудың не</w:t>
      </w:r>
      <w:r>
        <w:rPr>
          <w:sz w:val="28"/>
          <w:szCs w:val="28"/>
          <w:lang w:val="kk-KZ"/>
        </w:rPr>
        <w:t>гізгі үш түрлі тәсілі бар: жылу</w:t>
      </w:r>
      <w:r w:rsidRPr="00D46EF2">
        <w:rPr>
          <w:sz w:val="28"/>
          <w:szCs w:val="28"/>
          <w:lang w:val="kk-KZ"/>
        </w:rPr>
        <w:t>өткізгіштік, жылулы сәуле шығару</w:t>
      </w:r>
      <w:r>
        <w:rPr>
          <w:sz w:val="28"/>
          <w:szCs w:val="28"/>
          <w:lang w:val="kk-KZ"/>
        </w:rPr>
        <w:t>,</w:t>
      </w:r>
      <w:r w:rsidRPr="00D46EF2">
        <w:rPr>
          <w:sz w:val="28"/>
          <w:szCs w:val="28"/>
          <w:lang w:val="kk-KZ"/>
        </w:rPr>
        <w:t xml:space="preserve"> конвекция. </w:t>
      </w:r>
    </w:p>
    <w:p w14:paraId="2A891C01" w14:textId="77777777" w:rsidR="004B38CA" w:rsidRDefault="004B38CA" w:rsidP="004B38CA">
      <w:pPr>
        <w:tabs>
          <w:tab w:val="left" w:pos="11880"/>
        </w:tabs>
        <w:ind w:firstLine="709"/>
        <w:jc w:val="both"/>
        <w:rPr>
          <w:sz w:val="28"/>
          <w:szCs w:val="28"/>
          <w:lang w:val="kk-KZ"/>
        </w:rPr>
      </w:pPr>
      <w:r w:rsidRPr="006E09B1">
        <w:rPr>
          <w:sz w:val="28"/>
          <w:szCs w:val="28"/>
          <w:lang w:val="kk-KZ"/>
        </w:rPr>
        <w:t xml:space="preserve">Бірлік уақытында тасымалданатын жылуды </w:t>
      </w:r>
      <w:r w:rsidRPr="00F97528">
        <w:rPr>
          <w:b/>
          <w:sz w:val="28"/>
          <w:szCs w:val="28"/>
          <w:lang w:val="kk-KZ"/>
        </w:rPr>
        <w:t>жылулық ағын</w:t>
      </w:r>
      <w:r w:rsidRPr="006E09B1">
        <w:rPr>
          <w:sz w:val="28"/>
          <w:szCs w:val="28"/>
          <w:lang w:val="kk-KZ"/>
        </w:rPr>
        <w:t xml:space="preserve"> деп атайды.</w:t>
      </w:r>
      <w:r>
        <w:rPr>
          <w:sz w:val="28"/>
          <w:szCs w:val="28"/>
          <w:lang w:val="kk-KZ"/>
        </w:rPr>
        <w:t xml:space="preserve"> </w:t>
      </w:r>
      <w:r w:rsidRPr="006E09B1">
        <w:rPr>
          <w:sz w:val="28"/>
          <w:szCs w:val="28"/>
          <w:lang w:val="kk-KZ"/>
        </w:rPr>
        <w:t>Оны</w:t>
      </w:r>
      <w:r w:rsidRPr="006E09B1">
        <w:rPr>
          <w:rFonts w:ascii="Palatino Linotype" w:hAnsi="Palatino Linotype"/>
          <w:sz w:val="28"/>
          <w:szCs w:val="28"/>
          <w:lang w:val="kk-KZ"/>
        </w:rPr>
        <w:t xml:space="preserve"> </w:t>
      </w:r>
      <w:r w:rsidRPr="00213B4B">
        <w:rPr>
          <w:position w:val="-12"/>
          <w:sz w:val="28"/>
          <w:szCs w:val="28"/>
        </w:rPr>
        <w:object w:dxaOrig="279" w:dyaOrig="360" w14:anchorId="34578F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8pt" o:ole="">
            <v:imagedata r:id="rId4" o:title=""/>
          </v:shape>
          <o:OLEObject Type="Embed" ProgID="Equation.3" ShapeID="_x0000_i1025" DrawAspect="Content" ObjectID="_1704463172" r:id="rId5"/>
        </w:object>
      </w:r>
      <w:r w:rsidRPr="006E09B1">
        <w:rPr>
          <w:sz w:val="28"/>
          <w:szCs w:val="28"/>
          <w:lang w:val="kk-KZ"/>
        </w:rPr>
        <w:t xml:space="preserve">белгілеп, </w:t>
      </w:r>
      <w:r w:rsidRPr="00B70EF3">
        <w:rPr>
          <w:i/>
          <w:sz w:val="28"/>
          <w:szCs w:val="28"/>
          <w:lang w:val="kk-KZ"/>
        </w:rPr>
        <w:t>Дж/с(Вт)–</w:t>
      </w:r>
      <w:r w:rsidRPr="006E09B1">
        <w:rPr>
          <w:sz w:val="28"/>
          <w:szCs w:val="28"/>
          <w:lang w:val="kk-KZ"/>
        </w:rPr>
        <w:t xml:space="preserve">пен өлшейді. </w:t>
      </w:r>
    </w:p>
    <w:p w14:paraId="69041589" w14:textId="77777777" w:rsidR="004B38CA" w:rsidRDefault="004B38CA" w:rsidP="004B38CA">
      <w:pPr>
        <w:tabs>
          <w:tab w:val="left" w:pos="11880"/>
        </w:tabs>
        <w:ind w:firstLine="709"/>
        <w:jc w:val="both"/>
        <w:rPr>
          <w:sz w:val="28"/>
          <w:szCs w:val="28"/>
          <w:lang w:val="kk-KZ"/>
        </w:rPr>
      </w:pPr>
      <w:r w:rsidRPr="006E09B1">
        <w:rPr>
          <w:sz w:val="28"/>
          <w:szCs w:val="28"/>
          <w:lang w:val="kk-KZ"/>
        </w:rPr>
        <w:t xml:space="preserve">Дененің беттік бірлігіне кететін жылулық ағын </w:t>
      </w:r>
      <w:r w:rsidRPr="00B70EF3">
        <w:rPr>
          <w:b/>
          <w:sz w:val="28"/>
          <w:szCs w:val="28"/>
          <w:lang w:val="kk-KZ"/>
        </w:rPr>
        <w:t>ағынның беттік жылулық тығыздығы</w:t>
      </w:r>
      <w:r w:rsidRPr="006E09B1">
        <w:rPr>
          <w:sz w:val="28"/>
          <w:szCs w:val="28"/>
          <w:lang w:val="kk-KZ"/>
        </w:rPr>
        <w:t xml:space="preserve"> </w:t>
      </w:r>
      <w:r w:rsidRPr="00213B4B">
        <w:rPr>
          <w:position w:val="-12"/>
          <w:szCs w:val="28"/>
        </w:rPr>
        <w:object w:dxaOrig="220" w:dyaOrig="300" w14:anchorId="1E277664">
          <v:shape id="_x0000_i1026" type="#_x0000_t75" style="width:11.25pt;height:15pt" o:ole="">
            <v:imagedata r:id="rId6" o:title=""/>
          </v:shape>
          <o:OLEObject Type="Embed" ProgID="Equation.3" ShapeID="_x0000_i1026" DrawAspect="Content" ObjectID="_1704463173" r:id="rId7"/>
        </w:object>
      </w:r>
      <w:r>
        <w:rPr>
          <w:szCs w:val="28"/>
          <w:lang w:val="kk-KZ"/>
        </w:rPr>
        <w:t xml:space="preserve"> </w:t>
      </w:r>
      <w:r w:rsidRPr="006E09B1">
        <w:rPr>
          <w:sz w:val="28"/>
          <w:szCs w:val="28"/>
          <w:lang w:val="kk-KZ"/>
        </w:rPr>
        <w:t>деп аталады</w:t>
      </w:r>
      <w:r>
        <w:rPr>
          <w:sz w:val="28"/>
          <w:szCs w:val="28"/>
          <w:lang w:val="kk-KZ"/>
        </w:rPr>
        <w:t xml:space="preserve">. Өлшем бірлігі </w:t>
      </w:r>
      <w:r w:rsidRPr="00213B4B">
        <w:rPr>
          <w:position w:val="-12"/>
          <w:szCs w:val="28"/>
        </w:rPr>
        <w:object w:dxaOrig="220" w:dyaOrig="300" w14:anchorId="6AF5899B">
          <v:shape id="_x0000_i1027" type="#_x0000_t75" style="width:11.25pt;height:15pt" o:ole="">
            <v:imagedata r:id="rId6" o:title=""/>
          </v:shape>
          <o:OLEObject Type="Embed" ProgID="Equation.3" ShapeID="_x0000_i1027" DrawAspect="Content" ObjectID="_1704463174" r:id="rId8"/>
        </w:object>
      </w:r>
      <w:r>
        <w:rPr>
          <w:szCs w:val="28"/>
          <w:lang w:val="kk-KZ"/>
        </w:rPr>
        <w:t xml:space="preserve"> </w:t>
      </w:r>
      <w:r w:rsidRPr="00B70EF3">
        <w:rPr>
          <w:i/>
          <w:sz w:val="28"/>
          <w:szCs w:val="28"/>
          <w:lang w:val="kk-KZ"/>
        </w:rPr>
        <w:t>Вт/м</w:t>
      </w:r>
      <w:r w:rsidRPr="00B70EF3">
        <w:rPr>
          <w:i/>
          <w:sz w:val="28"/>
          <w:szCs w:val="28"/>
          <w:vertAlign w:val="superscript"/>
          <w:lang w:val="kk-KZ"/>
        </w:rPr>
        <w:t>2</w:t>
      </w:r>
      <w:r>
        <w:rPr>
          <w:sz w:val="28"/>
          <w:szCs w:val="28"/>
          <w:lang w:val="kk-KZ"/>
        </w:rPr>
        <w:t xml:space="preserve">. Ағынның беттік жылулық тығыздығы мына формуламен анықталады: </w:t>
      </w:r>
    </w:p>
    <w:p w14:paraId="5CBB0FAF" w14:textId="77777777" w:rsidR="004B38CA" w:rsidRPr="00B70EF3" w:rsidRDefault="004B38CA" w:rsidP="004B38CA">
      <w:pPr>
        <w:tabs>
          <w:tab w:val="left" w:pos="11880"/>
        </w:tabs>
        <w:ind w:firstLine="709"/>
        <w:jc w:val="both"/>
        <w:rPr>
          <w:sz w:val="28"/>
          <w:szCs w:val="28"/>
          <w:lang w:val="kk-KZ"/>
        </w:rPr>
      </w:pPr>
    </w:p>
    <w:tbl>
      <w:tblPr>
        <w:tblW w:w="0" w:type="auto"/>
        <w:tblLook w:val="0000" w:firstRow="0" w:lastRow="0" w:firstColumn="0" w:lastColumn="0" w:noHBand="0" w:noVBand="0"/>
      </w:tblPr>
      <w:tblGrid>
        <w:gridCol w:w="8619"/>
        <w:gridCol w:w="736"/>
      </w:tblGrid>
      <w:tr w:rsidR="004B38CA" w:rsidRPr="00213B4B" w14:paraId="7ED39F15" w14:textId="77777777" w:rsidTr="00A21302">
        <w:tblPrEx>
          <w:tblCellMar>
            <w:top w:w="0" w:type="dxa"/>
            <w:bottom w:w="0" w:type="dxa"/>
          </w:tblCellMar>
        </w:tblPrEx>
        <w:tc>
          <w:tcPr>
            <w:tcW w:w="9100" w:type="dxa"/>
          </w:tcPr>
          <w:p w14:paraId="0F5585BE" w14:textId="77777777" w:rsidR="004B38CA" w:rsidRPr="00213B4B" w:rsidRDefault="004B38CA" w:rsidP="00A21302">
            <w:pPr>
              <w:pStyle w:val="2"/>
              <w:spacing w:after="0" w:line="240" w:lineRule="auto"/>
              <w:ind w:left="0" w:firstLineChars="720" w:firstLine="2016"/>
              <w:jc w:val="center"/>
              <w:rPr>
                <w:sz w:val="28"/>
                <w:szCs w:val="28"/>
              </w:rPr>
            </w:pPr>
            <w:r w:rsidRPr="00213B4B">
              <w:rPr>
                <w:position w:val="-26"/>
                <w:sz w:val="28"/>
                <w:szCs w:val="28"/>
              </w:rPr>
              <w:object w:dxaOrig="740" w:dyaOrig="700" w14:anchorId="68ACF0BF">
                <v:shape id="_x0000_i1028" type="#_x0000_t75" style="width:36.75pt;height:35.25pt" o:ole="" fillcolor="window">
                  <v:imagedata r:id="rId9" o:title=""/>
                </v:shape>
                <o:OLEObject Type="Embed" ProgID="Equation.3" ShapeID="_x0000_i1028" DrawAspect="Content" ObjectID="_1704463175" r:id="rId10"/>
              </w:object>
            </w:r>
            <w:r w:rsidRPr="00213B4B">
              <w:rPr>
                <w:sz w:val="28"/>
                <w:szCs w:val="28"/>
              </w:rPr>
              <w:t>,</w:t>
            </w:r>
          </w:p>
        </w:tc>
        <w:tc>
          <w:tcPr>
            <w:tcW w:w="753" w:type="dxa"/>
            <w:vAlign w:val="center"/>
          </w:tcPr>
          <w:p w14:paraId="5EF88358" w14:textId="77777777" w:rsidR="004B38CA" w:rsidRPr="00213B4B" w:rsidRDefault="004B38CA" w:rsidP="00A21302">
            <w:pPr>
              <w:pStyle w:val="2"/>
              <w:spacing w:after="0" w:line="240" w:lineRule="auto"/>
              <w:ind w:left="0"/>
              <w:jc w:val="center"/>
              <w:rPr>
                <w:sz w:val="28"/>
                <w:szCs w:val="28"/>
              </w:rPr>
            </w:pPr>
            <w:r w:rsidRPr="00213B4B">
              <w:rPr>
                <w:sz w:val="28"/>
                <w:szCs w:val="28"/>
              </w:rPr>
              <w:t>(1)</w:t>
            </w:r>
          </w:p>
        </w:tc>
      </w:tr>
    </w:tbl>
    <w:p w14:paraId="178AD9D9" w14:textId="77777777" w:rsidR="004B38CA" w:rsidRPr="008805E4" w:rsidRDefault="004B38CA" w:rsidP="004B38CA">
      <w:pPr>
        <w:pStyle w:val="a3"/>
        <w:ind w:firstLine="709"/>
        <w:rPr>
          <w:szCs w:val="28"/>
          <w:lang w:val="kk-KZ"/>
        </w:rPr>
      </w:pPr>
      <w:r>
        <w:rPr>
          <w:szCs w:val="28"/>
          <w:lang w:val="kk-KZ"/>
        </w:rPr>
        <w:t>мұндағы</w:t>
      </w:r>
      <w:r w:rsidRPr="00213B4B">
        <w:rPr>
          <w:szCs w:val="28"/>
        </w:rPr>
        <w:t xml:space="preserve"> </w:t>
      </w:r>
      <w:r w:rsidRPr="00213B4B">
        <w:rPr>
          <w:position w:val="-4"/>
          <w:szCs w:val="28"/>
        </w:rPr>
        <w:object w:dxaOrig="279" w:dyaOrig="279" w14:anchorId="4D9CCFE3">
          <v:shape id="_x0000_i1029" type="#_x0000_t75" style="width:14.25pt;height:14.25pt" o:ole="">
            <v:imagedata r:id="rId11" o:title=""/>
          </v:shape>
          <o:OLEObject Type="Embed" ProgID="Equation.3" ShapeID="_x0000_i1029" DrawAspect="Content" ObjectID="_1704463176" r:id="rId12"/>
        </w:object>
      </w:r>
      <w:r w:rsidRPr="00213B4B">
        <w:rPr>
          <w:szCs w:val="28"/>
        </w:rPr>
        <w:t xml:space="preserve"> - </w:t>
      </w:r>
      <w:r>
        <w:rPr>
          <w:szCs w:val="28"/>
          <w:lang w:val="kk-KZ"/>
        </w:rPr>
        <w:t>жылуалмасудың беті</w:t>
      </w:r>
      <w:r w:rsidRPr="00213B4B">
        <w:rPr>
          <w:szCs w:val="28"/>
        </w:rPr>
        <w:t>, м</w:t>
      </w:r>
      <w:r w:rsidRPr="00213B4B">
        <w:rPr>
          <w:szCs w:val="28"/>
          <w:vertAlign w:val="superscript"/>
        </w:rPr>
        <w:t>2</w:t>
      </w:r>
      <w:r w:rsidRPr="00213B4B">
        <w:rPr>
          <w:szCs w:val="28"/>
        </w:rPr>
        <w:t>.</w:t>
      </w:r>
    </w:p>
    <w:p w14:paraId="44D41EFE" w14:textId="77777777" w:rsidR="004B38CA" w:rsidRDefault="004B38CA" w:rsidP="004B38CA">
      <w:pPr>
        <w:pStyle w:val="a3"/>
        <w:ind w:firstLine="709"/>
        <w:rPr>
          <w:szCs w:val="28"/>
          <w:lang w:val="kk-KZ"/>
        </w:rPr>
      </w:pPr>
      <w:r>
        <w:rPr>
          <w:b/>
          <w:szCs w:val="28"/>
          <w:lang w:val="kk-KZ"/>
        </w:rPr>
        <w:t>Жылу</w:t>
      </w:r>
      <w:r w:rsidRPr="00B70EF3">
        <w:rPr>
          <w:b/>
          <w:szCs w:val="28"/>
          <w:lang w:val="kk-KZ"/>
        </w:rPr>
        <w:t>өткізгіштік.</w:t>
      </w:r>
      <w:r w:rsidRPr="00632FC8">
        <w:rPr>
          <w:szCs w:val="28"/>
          <w:lang w:val="kk-KZ"/>
        </w:rPr>
        <w:t xml:space="preserve">  </w:t>
      </w:r>
    </w:p>
    <w:p w14:paraId="18B5C2DA" w14:textId="77777777" w:rsidR="004B38CA" w:rsidRPr="00632FC8" w:rsidRDefault="004B38CA" w:rsidP="004B38CA">
      <w:pPr>
        <w:pStyle w:val="a3"/>
        <w:ind w:firstLine="709"/>
        <w:rPr>
          <w:szCs w:val="28"/>
          <w:lang w:val="kk-KZ"/>
        </w:rPr>
      </w:pPr>
      <w:r w:rsidRPr="00632FC8">
        <w:rPr>
          <w:szCs w:val="28"/>
          <w:lang w:val="kk-KZ"/>
        </w:rPr>
        <w:t xml:space="preserve">Бір-біріне тиісіп тұратын өте кіші бөлшектердің тәртіпсіз қозғалысының нәтижесінде жылу өту процессі  - жылу өткізгіштік деп аталады. Бұл қозғалыс газдар және тамшымалы сұйықтарда  молекулалардың қозғалысы  қатты денелерде кристалдық тордағы атомдардың тербелісі немеесе металдардағы </w:t>
      </w:r>
      <w:r w:rsidRPr="00632FC8">
        <w:rPr>
          <w:szCs w:val="28"/>
          <w:lang w:val="kk-KZ"/>
        </w:rPr>
        <w:lastRenderedPageBreak/>
        <w:t>еркін электрондар диффузиясы болуы мүмкі. Қатты денелердің жылу таратуының негізгі түрі жылу өткізгіштік болып табылады.</w:t>
      </w:r>
    </w:p>
    <w:p w14:paraId="1000F11A" w14:textId="77777777" w:rsidR="004B38CA" w:rsidRPr="00632FC8" w:rsidRDefault="004B38CA" w:rsidP="004B38CA">
      <w:pPr>
        <w:pStyle w:val="a3"/>
        <w:ind w:firstLine="709"/>
        <w:rPr>
          <w:szCs w:val="28"/>
          <w:lang w:val="kk-KZ"/>
        </w:rPr>
      </w:pPr>
      <w:r w:rsidRPr="00F97528">
        <w:rPr>
          <w:b/>
          <w:szCs w:val="28"/>
          <w:lang w:val="kk-KZ"/>
        </w:rPr>
        <w:t>Конвекция.</w:t>
      </w:r>
      <w:r w:rsidRPr="00632FC8">
        <w:rPr>
          <w:szCs w:val="28"/>
          <w:lang w:val="kk-KZ"/>
        </w:rPr>
        <w:t xml:space="preserve"> Газ немесе сұйықтардың макро көлемдерінің қозғалысы және олардың араластыру нәтижесінде жылудың таралуы – конвекция деп аталады. Конвекция екі түрлі болады: еркін немесе табиғи</w:t>
      </w:r>
      <w:r>
        <w:rPr>
          <w:szCs w:val="28"/>
          <w:lang w:val="kk-KZ"/>
        </w:rPr>
        <w:t>; е</w:t>
      </w:r>
      <w:r w:rsidRPr="00632FC8">
        <w:rPr>
          <w:szCs w:val="28"/>
          <w:lang w:val="kk-KZ"/>
        </w:rPr>
        <w:t>ріксіз.</w:t>
      </w:r>
    </w:p>
    <w:p w14:paraId="0F2E2600" w14:textId="77777777" w:rsidR="004B38CA" w:rsidRPr="00632FC8" w:rsidRDefault="004B38CA" w:rsidP="004B38CA">
      <w:pPr>
        <w:pStyle w:val="a3"/>
        <w:ind w:firstLine="709"/>
        <w:rPr>
          <w:szCs w:val="28"/>
          <w:lang w:val="kk-KZ"/>
        </w:rPr>
      </w:pPr>
      <w:r w:rsidRPr="00632FC8">
        <w:rPr>
          <w:szCs w:val="28"/>
          <w:lang w:val="kk-KZ"/>
        </w:rPr>
        <w:t xml:space="preserve">Газ немесе сұйық көлемінің әртүрлі нүктелеріндегі температуралар аыйрмашылығы салдарынан осы нүктелердегі тығыздықтар айырмасының нәтижесінде болатын жылу алмасуды еркін немесе табиғи конвекция деп атайды. Газ немесе сұйық көлемінің әртүрлі еріксіз қозғалысы (мысалы, насосо, компрессор жәрдемімен немесе араластырғышпен  араластырғанда) салдарынан жылу алмасуды еріксіз конвекция деп атайды. </w:t>
      </w:r>
    </w:p>
    <w:p w14:paraId="78748046" w14:textId="77777777" w:rsidR="004B38CA" w:rsidRPr="00632FC8" w:rsidRDefault="004B38CA" w:rsidP="004B38CA">
      <w:pPr>
        <w:pStyle w:val="a3"/>
        <w:ind w:firstLine="709"/>
        <w:rPr>
          <w:szCs w:val="28"/>
          <w:lang w:val="kk-KZ"/>
        </w:rPr>
      </w:pPr>
      <w:r w:rsidRPr="00F97528">
        <w:rPr>
          <w:b/>
          <w:szCs w:val="28"/>
          <w:lang w:val="kk-KZ"/>
        </w:rPr>
        <w:t>Жылулы сәуле шығару</w:t>
      </w:r>
      <w:r w:rsidRPr="00632FC8">
        <w:rPr>
          <w:szCs w:val="28"/>
          <w:lang w:val="kk-KZ"/>
        </w:rPr>
        <w:t>. Жылу  энергиясының электромагнитті толқындар жәрдемімен таралуы – жылулы сәуле шығару деп аталады. Бұл кезде жылу энергиясы кеңістікпен өтіп сосын сәулелі энергияға басқа денемен сіңіріліп қайтадан жылу энергиясына айналады. Іс жүзінде жылу алмасу бөлек алынған 1 ғана тәсілмен емес, бірнеше тәсілдермен өтеді. Мысалы,қатты қабырға мен газ арасындағы жылу алмасу конвекция, жылуөткізгіштік және жылулы сәуле шығарутәсілдерімен өтеді.жылудың қатты қабырғадан оны ағыстап өтетін газға (сұйыққа) немесе кері кері бағытта алмасуын – жылу беру деп атайды.</w:t>
      </w:r>
    </w:p>
    <w:p w14:paraId="2869F910" w14:textId="77777777" w:rsidR="004B38CA" w:rsidRPr="00632FC8" w:rsidRDefault="004B38CA" w:rsidP="004B38CA">
      <w:pPr>
        <w:pStyle w:val="a3"/>
        <w:ind w:firstLine="709"/>
        <w:rPr>
          <w:szCs w:val="28"/>
          <w:lang w:val="kk-KZ"/>
        </w:rPr>
      </w:pPr>
      <w:r w:rsidRPr="00632FC8">
        <w:rPr>
          <w:szCs w:val="28"/>
          <w:lang w:val="kk-KZ"/>
        </w:rPr>
        <w:t>Ыстық газдан (сұйықтан) суық газға (сұйыққа) оларды бөліп тұрған қатты қабырға немесе бет арқылы жылу өту күрделілеу болады. Бұл процесті жылу өту деп атайды. Үздіксіз  әрекетті аппараттарда әртүрлі нүктелердегі температура уақыт бойынша өзгермейді, мұндай  аппараттардағы процес қалыптасқан (стационарлы) болады. Мерзімді әрекетті аппараттарда температура уақыт бойынша өзгереді. (Мысалы, ысытқанда немесе суытқанда), яғни жылу алмасу процесі қалыптаспаған (стационарлы емес)болады.</w:t>
      </w:r>
    </w:p>
    <w:p w14:paraId="0484A991" w14:textId="77777777" w:rsidR="004B38CA" w:rsidRDefault="004B38CA" w:rsidP="004B38CA">
      <w:pPr>
        <w:pStyle w:val="a3"/>
        <w:ind w:firstLine="709"/>
        <w:rPr>
          <w:szCs w:val="28"/>
          <w:lang w:val="kk-KZ"/>
        </w:rPr>
      </w:pPr>
      <w:r w:rsidRPr="00632FC8">
        <w:rPr>
          <w:b/>
          <w:szCs w:val="28"/>
          <w:lang w:val="kk-KZ"/>
        </w:rPr>
        <w:t>Фурье заңы</w:t>
      </w:r>
      <w:r>
        <w:rPr>
          <w:b/>
          <w:szCs w:val="28"/>
          <w:lang w:val="kk-KZ"/>
        </w:rPr>
        <w:t xml:space="preserve">. </w:t>
      </w:r>
      <w:r w:rsidRPr="00632FC8">
        <w:rPr>
          <w:szCs w:val="28"/>
          <w:lang w:val="kk-KZ"/>
        </w:rPr>
        <w:t>Фурье заңы жылу өткізгіштіктің негізгі заңы болып табылады.</w:t>
      </w:r>
      <w:r>
        <w:rPr>
          <w:szCs w:val="28"/>
          <w:lang w:val="kk-KZ"/>
        </w:rPr>
        <w:t xml:space="preserve"> </w:t>
      </w:r>
      <w:r w:rsidRPr="00632FC8">
        <w:rPr>
          <w:szCs w:val="28"/>
          <w:lang w:val="kk-KZ"/>
        </w:rPr>
        <w:t xml:space="preserve">Бұл заң бойынша : жылу ағынына перпендикуляр бет арқылы уақытта өтетін жылу мөлшері, температураның градиентке, бетке </w:t>
      </w:r>
      <w:r>
        <w:rPr>
          <w:szCs w:val="28"/>
          <w:lang w:val="kk-KZ"/>
        </w:rPr>
        <w:t>ж</w:t>
      </w:r>
      <w:r w:rsidRPr="00632FC8">
        <w:rPr>
          <w:szCs w:val="28"/>
          <w:lang w:val="kk-KZ"/>
        </w:rPr>
        <w:t>әне уақытқа тура пропорционал:</w:t>
      </w:r>
    </w:p>
    <w:p w14:paraId="7069CF7A" w14:textId="77777777" w:rsidR="004B38CA" w:rsidRDefault="004B38CA" w:rsidP="004B38CA">
      <w:pPr>
        <w:pStyle w:val="a3"/>
        <w:ind w:firstLine="709"/>
        <w:rPr>
          <w:szCs w:val="28"/>
          <w:lang w:val="kk-KZ"/>
        </w:rPr>
      </w:pPr>
    </w:p>
    <w:tbl>
      <w:tblPr>
        <w:tblW w:w="0" w:type="auto"/>
        <w:tblLayout w:type="fixed"/>
        <w:tblLook w:val="0000" w:firstRow="0" w:lastRow="0" w:firstColumn="0" w:lastColumn="0" w:noHBand="0" w:noVBand="0"/>
      </w:tblPr>
      <w:tblGrid>
        <w:gridCol w:w="8897"/>
        <w:gridCol w:w="956"/>
      </w:tblGrid>
      <w:tr w:rsidR="004B38CA" w:rsidRPr="00213B4B" w14:paraId="70C1594B" w14:textId="77777777" w:rsidTr="00A21302">
        <w:tblPrEx>
          <w:tblCellMar>
            <w:top w:w="0" w:type="dxa"/>
            <w:bottom w:w="0" w:type="dxa"/>
          </w:tblCellMar>
        </w:tblPrEx>
        <w:tc>
          <w:tcPr>
            <w:tcW w:w="8897" w:type="dxa"/>
          </w:tcPr>
          <w:p w14:paraId="2649772E" w14:textId="77777777" w:rsidR="004B38CA" w:rsidRPr="00213B4B" w:rsidRDefault="004B38CA" w:rsidP="00A21302">
            <w:pPr>
              <w:pStyle w:val="2"/>
              <w:spacing w:after="0" w:line="240" w:lineRule="auto"/>
              <w:ind w:left="0" w:firstLine="720"/>
              <w:jc w:val="center"/>
              <w:rPr>
                <w:sz w:val="28"/>
                <w:szCs w:val="28"/>
              </w:rPr>
            </w:pPr>
            <w:r w:rsidRPr="00213B4B">
              <w:rPr>
                <w:position w:val="-28"/>
                <w:sz w:val="28"/>
                <w:szCs w:val="28"/>
              </w:rPr>
              <w:object w:dxaOrig="1440" w:dyaOrig="720" w14:anchorId="13E02503">
                <v:shape id="_x0000_i1030" type="#_x0000_t75" style="width:1in;height:36pt" o:ole="" fillcolor="window">
                  <v:imagedata r:id="rId13" o:title=""/>
                </v:shape>
                <o:OLEObject Type="Embed" ProgID="Equation.3" ShapeID="_x0000_i1030" DrawAspect="Content" ObjectID="_1704463177" r:id="rId14"/>
              </w:object>
            </w:r>
            <w:r w:rsidRPr="00213B4B">
              <w:rPr>
                <w:sz w:val="28"/>
                <w:szCs w:val="28"/>
              </w:rPr>
              <w:t>,</w:t>
            </w:r>
          </w:p>
        </w:tc>
        <w:tc>
          <w:tcPr>
            <w:tcW w:w="956" w:type="dxa"/>
            <w:vAlign w:val="center"/>
          </w:tcPr>
          <w:p w14:paraId="6B6DDCED" w14:textId="77777777" w:rsidR="004B38CA" w:rsidRPr="00213B4B" w:rsidRDefault="004B38CA" w:rsidP="00A21302">
            <w:pPr>
              <w:pStyle w:val="2"/>
              <w:spacing w:after="0" w:line="240" w:lineRule="auto"/>
              <w:ind w:left="0"/>
              <w:jc w:val="center"/>
              <w:rPr>
                <w:sz w:val="28"/>
                <w:szCs w:val="28"/>
              </w:rPr>
            </w:pPr>
            <w:r w:rsidRPr="00213B4B">
              <w:rPr>
                <w:sz w:val="28"/>
                <w:szCs w:val="28"/>
              </w:rPr>
              <w:t>(2)</w:t>
            </w:r>
          </w:p>
        </w:tc>
      </w:tr>
    </w:tbl>
    <w:p w14:paraId="448B9359" w14:textId="77777777" w:rsidR="004B38CA" w:rsidRDefault="004B38CA" w:rsidP="004B38CA">
      <w:pPr>
        <w:pStyle w:val="a3"/>
        <w:ind w:firstLine="709"/>
        <w:rPr>
          <w:szCs w:val="28"/>
          <w:lang w:val="kk-KZ"/>
        </w:rPr>
      </w:pPr>
    </w:p>
    <w:p w14:paraId="39A095F9" w14:textId="77777777" w:rsidR="004B38CA" w:rsidRDefault="004B38CA" w:rsidP="004B38CA">
      <w:pPr>
        <w:pStyle w:val="a3"/>
        <w:ind w:firstLine="709"/>
        <w:rPr>
          <w:szCs w:val="28"/>
          <w:lang w:val="kk-KZ"/>
        </w:rPr>
      </w:pPr>
      <w:r>
        <w:rPr>
          <w:szCs w:val="28"/>
          <w:lang w:val="kk-KZ"/>
        </w:rPr>
        <w:t>немесе жылулық ағынның тығыздығы үшін:</w:t>
      </w:r>
    </w:p>
    <w:tbl>
      <w:tblPr>
        <w:tblW w:w="0" w:type="auto"/>
        <w:tblLayout w:type="fixed"/>
        <w:tblLook w:val="0000" w:firstRow="0" w:lastRow="0" w:firstColumn="0" w:lastColumn="0" w:noHBand="0" w:noVBand="0"/>
      </w:tblPr>
      <w:tblGrid>
        <w:gridCol w:w="8897"/>
        <w:gridCol w:w="956"/>
      </w:tblGrid>
      <w:tr w:rsidR="004B38CA" w:rsidRPr="00213B4B" w14:paraId="60E98C37" w14:textId="77777777" w:rsidTr="00A21302">
        <w:tblPrEx>
          <w:tblCellMar>
            <w:top w:w="0" w:type="dxa"/>
            <w:bottom w:w="0" w:type="dxa"/>
          </w:tblCellMar>
        </w:tblPrEx>
        <w:trPr>
          <w:trHeight w:val="763"/>
        </w:trPr>
        <w:tc>
          <w:tcPr>
            <w:tcW w:w="8897" w:type="dxa"/>
          </w:tcPr>
          <w:p w14:paraId="60A646B9" w14:textId="77777777" w:rsidR="004B38CA" w:rsidRPr="00213B4B" w:rsidRDefault="004B38CA" w:rsidP="00A21302">
            <w:pPr>
              <w:pStyle w:val="2"/>
              <w:spacing w:after="0" w:line="240" w:lineRule="auto"/>
              <w:ind w:left="0" w:firstLine="720"/>
              <w:jc w:val="center"/>
              <w:rPr>
                <w:sz w:val="28"/>
                <w:szCs w:val="28"/>
              </w:rPr>
            </w:pPr>
            <w:r w:rsidRPr="00213B4B">
              <w:rPr>
                <w:position w:val="-28"/>
                <w:sz w:val="28"/>
                <w:szCs w:val="28"/>
              </w:rPr>
              <w:object w:dxaOrig="2520" w:dyaOrig="720" w14:anchorId="18F8ACFF">
                <v:shape id="_x0000_i1031" type="#_x0000_t75" style="width:126pt;height:36pt" o:ole="" fillcolor="window">
                  <v:imagedata r:id="rId15" o:title=""/>
                </v:shape>
                <o:OLEObject Type="Embed" ProgID="Equation.3" ShapeID="_x0000_i1031" DrawAspect="Content" ObjectID="_1704463178" r:id="rId16"/>
              </w:object>
            </w:r>
            <w:r w:rsidRPr="00213B4B">
              <w:rPr>
                <w:sz w:val="28"/>
                <w:szCs w:val="28"/>
              </w:rPr>
              <w:t>,</w:t>
            </w:r>
          </w:p>
        </w:tc>
        <w:tc>
          <w:tcPr>
            <w:tcW w:w="956" w:type="dxa"/>
            <w:vAlign w:val="center"/>
          </w:tcPr>
          <w:p w14:paraId="65F41C2B" w14:textId="77777777" w:rsidR="004B38CA" w:rsidRPr="00213B4B" w:rsidRDefault="004B38CA" w:rsidP="00A21302">
            <w:pPr>
              <w:pStyle w:val="2"/>
              <w:spacing w:after="0" w:line="240" w:lineRule="auto"/>
              <w:ind w:left="0"/>
              <w:jc w:val="center"/>
              <w:rPr>
                <w:sz w:val="28"/>
                <w:szCs w:val="28"/>
              </w:rPr>
            </w:pPr>
            <w:r w:rsidRPr="00213B4B">
              <w:rPr>
                <w:sz w:val="28"/>
                <w:szCs w:val="28"/>
              </w:rPr>
              <w:t>(3)</w:t>
            </w:r>
          </w:p>
        </w:tc>
      </w:tr>
    </w:tbl>
    <w:p w14:paraId="7AB4F7B6" w14:textId="77777777" w:rsidR="004B38CA" w:rsidRPr="008805E4" w:rsidRDefault="004B38CA" w:rsidP="004B38CA">
      <w:pPr>
        <w:pStyle w:val="a3"/>
        <w:ind w:firstLine="709"/>
        <w:rPr>
          <w:szCs w:val="28"/>
          <w:lang w:val="kk-KZ"/>
        </w:rPr>
      </w:pPr>
      <w:r>
        <w:rPr>
          <w:szCs w:val="28"/>
          <w:lang w:val="kk-KZ"/>
        </w:rPr>
        <w:t>мұндағы</w:t>
      </w:r>
      <w:r w:rsidRPr="008805E4">
        <w:rPr>
          <w:szCs w:val="28"/>
          <w:lang w:val="kk-KZ"/>
        </w:rPr>
        <w:t xml:space="preserve"> </w:t>
      </w:r>
      <w:r w:rsidRPr="00213B4B">
        <w:rPr>
          <w:position w:val="-6"/>
          <w:szCs w:val="28"/>
        </w:rPr>
        <w:object w:dxaOrig="240" w:dyaOrig="300" w14:anchorId="1711825D">
          <v:shape id="_x0000_i1032" type="#_x0000_t75" style="width:12pt;height:15pt" o:ole="">
            <v:imagedata r:id="rId17" o:title=""/>
          </v:shape>
          <o:OLEObject Type="Embed" ProgID="Equation.3" ShapeID="_x0000_i1032" DrawAspect="Content" ObjectID="_1704463179" r:id="rId18"/>
        </w:object>
      </w:r>
      <w:r w:rsidRPr="008805E4">
        <w:rPr>
          <w:szCs w:val="28"/>
          <w:lang w:val="kk-KZ"/>
        </w:rPr>
        <w:t xml:space="preserve"> - </w:t>
      </w:r>
      <w:r>
        <w:rPr>
          <w:szCs w:val="28"/>
          <w:lang w:val="kk-KZ"/>
        </w:rPr>
        <w:t>заттың жылуөткізгіштік коэффициенті</w:t>
      </w:r>
      <w:r w:rsidRPr="008805E4">
        <w:rPr>
          <w:szCs w:val="28"/>
          <w:lang w:val="kk-KZ"/>
        </w:rPr>
        <w:t>, Вт/(м</w:t>
      </w:r>
      <w:r w:rsidRPr="00213B4B">
        <w:rPr>
          <w:szCs w:val="28"/>
        </w:rPr>
        <w:sym w:font="Symbol" w:char="F0D7"/>
      </w:r>
      <w:r w:rsidRPr="008805E4">
        <w:rPr>
          <w:szCs w:val="28"/>
          <w:lang w:val="kk-KZ"/>
        </w:rPr>
        <w:t>К).</w:t>
      </w:r>
    </w:p>
    <w:p w14:paraId="0B900A3D" w14:textId="77777777" w:rsidR="004B38CA" w:rsidRDefault="004B38CA" w:rsidP="004B38CA">
      <w:pPr>
        <w:pStyle w:val="a3"/>
        <w:ind w:firstLine="709"/>
        <w:rPr>
          <w:szCs w:val="28"/>
          <w:lang w:val="kk-KZ"/>
        </w:rPr>
      </w:pPr>
    </w:p>
    <w:p w14:paraId="2FE58939" w14:textId="77777777" w:rsidR="004B38CA" w:rsidRDefault="004B38CA" w:rsidP="004B38CA">
      <w:pPr>
        <w:pStyle w:val="a3"/>
        <w:ind w:firstLine="709"/>
        <w:rPr>
          <w:szCs w:val="28"/>
          <w:lang w:val="kk-KZ"/>
        </w:rPr>
      </w:pPr>
      <w:r w:rsidRPr="006E09B1">
        <w:rPr>
          <w:szCs w:val="28"/>
          <w:lang w:val="kk-KZ"/>
        </w:rPr>
        <w:t xml:space="preserve">Жылуөткізгіштік коэффициенті </w:t>
      </w:r>
      <w:r w:rsidRPr="00213B4B">
        <w:rPr>
          <w:position w:val="-6"/>
          <w:szCs w:val="28"/>
        </w:rPr>
        <w:object w:dxaOrig="240" w:dyaOrig="300" w14:anchorId="15C2E774">
          <v:shape id="_x0000_i1033" type="#_x0000_t75" style="width:12pt;height:15pt" o:ole="">
            <v:imagedata r:id="rId17" o:title=""/>
          </v:shape>
          <o:OLEObject Type="Embed" ProgID="Equation.3" ShapeID="_x0000_i1033" DrawAspect="Content" ObjectID="_1704463180" r:id="rId19"/>
        </w:object>
      </w:r>
      <w:r w:rsidRPr="006E09B1">
        <w:rPr>
          <w:rFonts w:ascii="Palatino Linotype" w:hAnsi="Palatino Linotype"/>
          <w:szCs w:val="28"/>
          <w:lang w:val="kk-KZ"/>
        </w:rPr>
        <w:t xml:space="preserve"> </w:t>
      </w:r>
      <w:r w:rsidRPr="006E09B1">
        <w:rPr>
          <w:szCs w:val="28"/>
          <w:lang w:val="kk-KZ"/>
        </w:rPr>
        <w:t xml:space="preserve">Вт/(мк),  температура  градиенті </w:t>
      </w:r>
      <w:r w:rsidRPr="00D47D84">
        <w:rPr>
          <w:i/>
          <w:szCs w:val="28"/>
          <w:lang w:val="kk-KZ"/>
        </w:rPr>
        <w:t xml:space="preserve">1 </w:t>
      </w:r>
      <w:r w:rsidRPr="00C20F5F">
        <w:rPr>
          <w:i/>
          <w:szCs w:val="28"/>
          <w:lang w:val="kk-KZ"/>
        </w:rPr>
        <w:t>К</w:t>
      </w:r>
      <w:r w:rsidRPr="00D47D84">
        <w:rPr>
          <w:i/>
          <w:szCs w:val="28"/>
          <w:lang w:val="kk-KZ"/>
        </w:rPr>
        <w:t xml:space="preserve"> /м</w:t>
      </w:r>
      <w:r w:rsidRPr="006E09B1">
        <w:rPr>
          <w:szCs w:val="28"/>
          <w:lang w:val="kk-KZ"/>
        </w:rPr>
        <w:t xml:space="preserve"> болғанда, </w:t>
      </w:r>
      <w:smartTag w:uri="urn:schemas-microsoft-com:office:smarttags" w:element="metricconverter">
        <w:smartTagPr>
          <w:attr w:name="ProductID" w:val="1 м2"/>
        </w:smartTagPr>
        <w:r w:rsidRPr="00D47D84">
          <w:rPr>
            <w:i/>
            <w:szCs w:val="28"/>
            <w:lang w:val="kk-KZ"/>
          </w:rPr>
          <w:t>1</w:t>
        </w:r>
        <w:r>
          <w:rPr>
            <w:i/>
            <w:szCs w:val="28"/>
            <w:lang w:val="kk-KZ"/>
          </w:rPr>
          <w:t xml:space="preserve"> </w:t>
        </w:r>
        <w:r w:rsidRPr="00D47D84">
          <w:rPr>
            <w:i/>
            <w:szCs w:val="28"/>
            <w:lang w:val="kk-KZ"/>
          </w:rPr>
          <w:t>м</w:t>
        </w:r>
        <w:r w:rsidRPr="00D47D84">
          <w:rPr>
            <w:i/>
            <w:szCs w:val="28"/>
            <w:vertAlign w:val="superscript"/>
            <w:lang w:val="kk-KZ"/>
          </w:rPr>
          <w:t>2</w:t>
        </w:r>
      </w:smartTag>
      <w:r w:rsidRPr="006E09B1">
        <w:rPr>
          <w:szCs w:val="28"/>
          <w:vertAlign w:val="superscript"/>
          <w:lang w:val="kk-KZ"/>
        </w:rPr>
        <w:t xml:space="preserve"> </w:t>
      </w:r>
      <w:r>
        <w:rPr>
          <w:szCs w:val="28"/>
          <w:vertAlign w:val="superscript"/>
          <w:lang w:val="kk-KZ"/>
        </w:rPr>
        <w:t xml:space="preserve"> </w:t>
      </w:r>
      <w:r w:rsidRPr="006E09B1">
        <w:rPr>
          <w:szCs w:val="28"/>
          <w:lang w:val="kk-KZ"/>
        </w:rPr>
        <w:t xml:space="preserve">беттен өтетін жылу ағынның қуатын көрсетеді. </w:t>
      </w:r>
    </w:p>
    <w:p w14:paraId="13CE18FD" w14:textId="77777777" w:rsidR="004B38CA" w:rsidRPr="00632FC8" w:rsidRDefault="004B38CA" w:rsidP="004B38CA">
      <w:pPr>
        <w:pStyle w:val="a3"/>
        <w:ind w:firstLine="709"/>
        <w:rPr>
          <w:szCs w:val="28"/>
          <w:lang w:val="kk-KZ"/>
        </w:rPr>
      </w:pPr>
      <w:r>
        <w:rPr>
          <w:szCs w:val="28"/>
          <w:lang w:val="kk-KZ"/>
        </w:rPr>
        <w:lastRenderedPageBreak/>
        <w:t xml:space="preserve">Сонымен, </w:t>
      </w:r>
      <w:r w:rsidRPr="00213B4B">
        <w:rPr>
          <w:position w:val="-6"/>
          <w:szCs w:val="28"/>
        </w:rPr>
        <w:object w:dxaOrig="240" w:dyaOrig="300" w14:anchorId="7136136C">
          <v:shape id="_x0000_i1034" type="#_x0000_t75" style="width:12pt;height:15pt" o:ole="">
            <v:imagedata r:id="rId17" o:title=""/>
          </v:shape>
          <o:OLEObject Type="Embed" ProgID="Equation.3" ShapeID="_x0000_i1034" DrawAspect="Content" ObjectID="_1704463181" r:id="rId20"/>
        </w:object>
      </w:r>
      <w:r>
        <w:rPr>
          <w:szCs w:val="28"/>
          <w:lang w:val="kk-KZ"/>
        </w:rPr>
        <w:t xml:space="preserve"> - ның мәні заттың табиғатына</w:t>
      </w:r>
      <w:r w:rsidRPr="00632FC8">
        <w:rPr>
          <w:szCs w:val="28"/>
          <w:lang w:val="kk-KZ"/>
        </w:rPr>
        <w:t>, структурасына, ылғалдылығына, температурасына  т.б факторларға байланысты болады.</w:t>
      </w:r>
    </w:p>
    <w:p w14:paraId="64A16E1C" w14:textId="77777777" w:rsidR="004B38CA" w:rsidRPr="00632FC8" w:rsidRDefault="004B38CA" w:rsidP="004B38CA">
      <w:pPr>
        <w:pStyle w:val="a3"/>
        <w:ind w:firstLine="709"/>
        <w:rPr>
          <w:szCs w:val="28"/>
          <w:lang w:val="kk-KZ"/>
        </w:rPr>
      </w:pPr>
      <w:r>
        <w:rPr>
          <w:szCs w:val="28"/>
          <w:lang w:val="kk-KZ"/>
        </w:rPr>
        <w:t>Газдардың жылу</w:t>
      </w:r>
      <w:r w:rsidRPr="00632FC8">
        <w:rPr>
          <w:szCs w:val="28"/>
          <w:lang w:val="kk-KZ"/>
        </w:rPr>
        <w:t xml:space="preserve">өткізгіштік коэффициенті </w:t>
      </w:r>
      <w:r>
        <w:rPr>
          <w:i/>
          <w:szCs w:val="28"/>
          <w:lang w:val="kk-KZ"/>
        </w:rPr>
        <w:t>0,</w:t>
      </w:r>
      <w:r w:rsidRPr="00FC4D31">
        <w:rPr>
          <w:i/>
          <w:szCs w:val="28"/>
          <w:lang w:val="kk-KZ"/>
        </w:rPr>
        <w:t>0062</w:t>
      </w:r>
      <w:r w:rsidRPr="00FC4D31">
        <w:rPr>
          <w:i/>
          <w:szCs w:val="28"/>
          <w:lang w:val="en-US"/>
        </w:rPr>
        <w:sym w:font="Symbol" w:char="F0B8"/>
      </w:r>
      <w:r>
        <w:rPr>
          <w:i/>
          <w:szCs w:val="28"/>
          <w:lang w:val="kk-KZ"/>
        </w:rPr>
        <w:t>0,</w:t>
      </w:r>
      <w:r w:rsidRPr="00FC4D31">
        <w:rPr>
          <w:i/>
          <w:szCs w:val="28"/>
          <w:lang w:val="kk-KZ"/>
        </w:rPr>
        <w:t>165</w:t>
      </w:r>
      <w:r w:rsidRPr="00632FC8">
        <w:rPr>
          <w:szCs w:val="28"/>
          <w:lang w:val="kk-KZ"/>
        </w:rPr>
        <w:t xml:space="preserve"> </w:t>
      </w:r>
      <w:r w:rsidRPr="00FC4D31">
        <w:rPr>
          <w:i/>
          <w:szCs w:val="28"/>
          <w:lang w:val="kk-KZ"/>
        </w:rPr>
        <w:t>Вт/мк</w:t>
      </w:r>
      <w:r w:rsidRPr="00632FC8">
        <w:rPr>
          <w:szCs w:val="28"/>
          <w:lang w:val="kk-KZ"/>
        </w:rPr>
        <w:t xml:space="preserve"> аралығында болады.</w:t>
      </w:r>
      <w:r>
        <w:rPr>
          <w:szCs w:val="28"/>
          <w:lang w:val="kk-KZ"/>
        </w:rPr>
        <w:t xml:space="preserve"> Т</w:t>
      </w:r>
      <w:r w:rsidRPr="00632FC8">
        <w:rPr>
          <w:szCs w:val="28"/>
          <w:lang w:val="kk-KZ"/>
        </w:rPr>
        <w:t xml:space="preserve">емпература көбейгенде </w:t>
      </w:r>
      <w:r w:rsidRPr="00632FC8">
        <w:rPr>
          <w:szCs w:val="28"/>
          <w:lang w:val="en-US"/>
        </w:rPr>
        <w:sym w:font="Symbol" w:char="F06C"/>
      </w:r>
      <w:r w:rsidRPr="00632FC8">
        <w:rPr>
          <w:szCs w:val="28"/>
          <w:lang w:val="kk-KZ"/>
        </w:rPr>
        <w:t xml:space="preserve"> көбейеді. </w:t>
      </w:r>
      <w:r w:rsidRPr="00632FC8">
        <w:rPr>
          <w:szCs w:val="28"/>
          <w:lang w:val="en-US"/>
        </w:rPr>
        <w:sym w:font="Symbol" w:char="F06C"/>
      </w:r>
      <w:r w:rsidRPr="00632FC8">
        <w:rPr>
          <w:szCs w:val="28"/>
          <w:lang w:val="kk-KZ"/>
        </w:rPr>
        <w:t xml:space="preserve"> тек жоғарғы (2000 атм.) және өте төменгі (0.03 атм.) қысымдарда өзгереді.</w:t>
      </w:r>
    </w:p>
    <w:p w14:paraId="200A1DF6" w14:textId="77777777" w:rsidR="004B38CA" w:rsidRDefault="004B38CA" w:rsidP="004B38CA">
      <w:pPr>
        <w:pStyle w:val="a3"/>
        <w:ind w:firstLine="709"/>
        <w:rPr>
          <w:szCs w:val="28"/>
          <w:lang w:val="kk-KZ"/>
        </w:rPr>
      </w:pPr>
      <w:r>
        <w:rPr>
          <w:szCs w:val="28"/>
          <w:lang w:val="kk-KZ"/>
        </w:rPr>
        <w:t>Газдардың жылу</w:t>
      </w:r>
      <w:r w:rsidRPr="00632FC8">
        <w:rPr>
          <w:szCs w:val="28"/>
          <w:lang w:val="kk-KZ"/>
        </w:rPr>
        <w:t xml:space="preserve">өткізгіштік коэффициентін төмендегі формуламен есептеуге болады:    </w:t>
      </w:r>
    </w:p>
    <w:p w14:paraId="3F2C2E86" w14:textId="77777777" w:rsidR="004B38CA" w:rsidRDefault="004B38CA" w:rsidP="004B38CA">
      <w:pPr>
        <w:pStyle w:val="a3"/>
        <w:ind w:firstLine="709"/>
        <w:rPr>
          <w:szCs w:val="28"/>
          <w:lang w:val="kk-KZ"/>
        </w:rPr>
      </w:pPr>
      <w:r w:rsidRPr="00632FC8">
        <w:rPr>
          <w:szCs w:val="28"/>
          <w:lang w:val="kk-KZ"/>
        </w:rPr>
        <w:t xml:space="preserve">   </w:t>
      </w:r>
    </w:p>
    <w:tbl>
      <w:tblPr>
        <w:tblW w:w="0" w:type="auto"/>
        <w:tblLayout w:type="fixed"/>
        <w:tblLook w:val="0000" w:firstRow="0" w:lastRow="0" w:firstColumn="0" w:lastColumn="0" w:noHBand="0" w:noVBand="0"/>
      </w:tblPr>
      <w:tblGrid>
        <w:gridCol w:w="8897"/>
        <w:gridCol w:w="956"/>
      </w:tblGrid>
      <w:tr w:rsidR="004B38CA" w:rsidRPr="00213B4B" w14:paraId="0188F4C9" w14:textId="77777777" w:rsidTr="00A21302">
        <w:tblPrEx>
          <w:tblCellMar>
            <w:top w:w="0" w:type="dxa"/>
            <w:bottom w:w="0" w:type="dxa"/>
          </w:tblCellMar>
        </w:tblPrEx>
        <w:trPr>
          <w:trHeight w:val="351"/>
        </w:trPr>
        <w:tc>
          <w:tcPr>
            <w:tcW w:w="8897" w:type="dxa"/>
          </w:tcPr>
          <w:p w14:paraId="1D01A173" w14:textId="77777777" w:rsidR="004B38CA" w:rsidRPr="00213B4B" w:rsidRDefault="004B38CA" w:rsidP="00A21302">
            <w:pPr>
              <w:pStyle w:val="2"/>
              <w:spacing w:after="0" w:line="240" w:lineRule="auto"/>
              <w:ind w:left="0" w:firstLine="720"/>
              <w:jc w:val="center"/>
              <w:rPr>
                <w:sz w:val="28"/>
                <w:szCs w:val="28"/>
              </w:rPr>
            </w:pPr>
            <w:r w:rsidRPr="00FC4D31">
              <w:rPr>
                <w:position w:val="-12"/>
                <w:sz w:val="28"/>
                <w:szCs w:val="28"/>
              </w:rPr>
              <w:object w:dxaOrig="1300" w:dyaOrig="360" w14:anchorId="4293FE9C">
                <v:shape id="_x0000_i1035" type="#_x0000_t75" style="width:74.25pt;height:20.25pt" o:ole="" fillcolor="window">
                  <v:imagedata r:id="rId21" o:title=""/>
                </v:shape>
                <o:OLEObject Type="Embed" ProgID="Equation.3" ShapeID="_x0000_i1035" DrawAspect="Content" ObjectID="_1704463182" r:id="rId22"/>
              </w:object>
            </w:r>
            <w:r w:rsidRPr="00213B4B">
              <w:rPr>
                <w:sz w:val="28"/>
                <w:szCs w:val="28"/>
              </w:rPr>
              <w:t>,</w:t>
            </w:r>
          </w:p>
        </w:tc>
        <w:tc>
          <w:tcPr>
            <w:tcW w:w="956" w:type="dxa"/>
            <w:vAlign w:val="center"/>
          </w:tcPr>
          <w:p w14:paraId="629B794A" w14:textId="77777777" w:rsidR="004B38CA" w:rsidRPr="00213B4B" w:rsidRDefault="004B38CA" w:rsidP="00A21302">
            <w:pPr>
              <w:pStyle w:val="2"/>
              <w:spacing w:after="0" w:line="240" w:lineRule="auto"/>
              <w:ind w:left="0"/>
              <w:rPr>
                <w:sz w:val="28"/>
                <w:szCs w:val="28"/>
              </w:rPr>
            </w:pPr>
            <w:r w:rsidRPr="00213B4B">
              <w:rPr>
                <w:sz w:val="28"/>
                <w:szCs w:val="28"/>
              </w:rPr>
              <w:t>(</w:t>
            </w:r>
            <w:r>
              <w:rPr>
                <w:sz w:val="28"/>
                <w:szCs w:val="28"/>
                <w:lang w:val="kk-KZ"/>
              </w:rPr>
              <w:t>4</w:t>
            </w:r>
            <w:r w:rsidRPr="00213B4B">
              <w:rPr>
                <w:sz w:val="28"/>
                <w:szCs w:val="28"/>
              </w:rPr>
              <w:t>)</w:t>
            </w:r>
          </w:p>
        </w:tc>
      </w:tr>
    </w:tbl>
    <w:p w14:paraId="7E2381E2" w14:textId="77777777" w:rsidR="004B38CA" w:rsidRDefault="004B38CA" w:rsidP="004B38CA">
      <w:pPr>
        <w:pStyle w:val="a3"/>
        <w:ind w:firstLine="720"/>
        <w:rPr>
          <w:szCs w:val="28"/>
          <w:lang w:val="kk-KZ"/>
        </w:rPr>
      </w:pPr>
    </w:p>
    <w:p w14:paraId="333AA427" w14:textId="77777777" w:rsidR="004B38CA" w:rsidRDefault="004B38CA" w:rsidP="004B38CA">
      <w:pPr>
        <w:pStyle w:val="a3"/>
        <w:ind w:firstLine="720"/>
        <w:rPr>
          <w:szCs w:val="28"/>
          <w:lang w:val="kk-KZ"/>
        </w:rPr>
      </w:pPr>
      <w:r>
        <w:rPr>
          <w:szCs w:val="28"/>
          <w:lang w:val="kk-KZ"/>
        </w:rPr>
        <w:t>м</w:t>
      </w:r>
      <w:r w:rsidRPr="00632FC8">
        <w:rPr>
          <w:szCs w:val="28"/>
          <w:lang w:val="kk-KZ"/>
        </w:rPr>
        <w:t>ұндағы</w:t>
      </w:r>
      <w:r>
        <w:rPr>
          <w:szCs w:val="28"/>
          <w:lang w:val="kk-KZ"/>
        </w:rPr>
        <w:t>,</w:t>
      </w:r>
      <w:r w:rsidRPr="00632FC8">
        <w:rPr>
          <w:szCs w:val="28"/>
          <w:lang w:val="kk-KZ"/>
        </w:rPr>
        <w:t xml:space="preserve"> </w:t>
      </w:r>
      <w:r w:rsidRPr="00FC4D31">
        <w:rPr>
          <w:position w:val="-6"/>
          <w:szCs w:val="28"/>
          <w:lang w:val="kk-KZ"/>
        </w:rPr>
        <w:object w:dxaOrig="260" w:dyaOrig="220" w14:anchorId="429B818F">
          <v:shape id="_x0000_i1036" type="#_x0000_t75" style="width:12.75pt;height:11.25pt" o:ole="">
            <v:imagedata r:id="rId23" o:title=""/>
          </v:shape>
          <o:OLEObject Type="Embed" ProgID="Equation.3" ShapeID="_x0000_i1036" DrawAspect="Content" ObjectID="_1704463183" r:id="rId24"/>
        </w:object>
      </w:r>
      <w:r w:rsidRPr="00632FC8">
        <w:rPr>
          <w:szCs w:val="28"/>
          <w:lang w:val="kk-KZ"/>
        </w:rPr>
        <w:t xml:space="preserve">– газдың динамикалық тұтқырлығы, </w:t>
      </w:r>
      <w:r>
        <w:rPr>
          <w:i/>
          <w:szCs w:val="28"/>
          <w:lang w:val="kk-KZ"/>
        </w:rPr>
        <w:t>Па</w:t>
      </w:r>
      <w:r w:rsidRPr="00FC4D31">
        <w:rPr>
          <w:i/>
          <w:szCs w:val="28"/>
          <w:lang w:val="kk-KZ"/>
        </w:rPr>
        <w:t>с</w:t>
      </w:r>
      <w:r w:rsidRPr="00632FC8">
        <w:rPr>
          <w:szCs w:val="28"/>
          <w:lang w:val="kk-KZ"/>
        </w:rPr>
        <w:t xml:space="preserve">; </w:t>
      </w:r>
    </w:p>
    <w:p w14:paraId="6BB84482" w14:textId="77777777" w:rsidR="004B38CA" w:rsidRDefault="004B38CA" w:rsidP="004B38CA">
      <w:pPr>
        <w:pStyle w:val="a3"/>
        <w:ind w:firstLine="720"/>
        <w:rPr>
          <w:szCs w:val="28"/>
          <w:lang w:val="kk-KZ"/>
        </w:rPr>
      </w:pPr>
      <w:r>
        <w:rPr>
          <w:szCs w:val="28"/>
          <w:lang w:val="kk-KZ"/>
        </w:rPr>
        <w:t xml:space="preserve">                 </w:t>
      </w:r>
      <w:r w:rsidRPr="00FC4D31">
        <w:rPr>
          <w:position w:val="-12"/>
          <w:szCs w:val="28"/>
          <w:lang w:val="kk-KZ"/>
        </w:rPr>
        <w:object w:dxaOrig="260" w:dyaOrig="360" w14:anchorId="62C63173">
          <v:shape id="_x0000_i1037" type="#_x0000_t75" style="width:12.75pt;height:17.25pt" o:ole="">
            <v:imagedata r:id="rId25" o:title=""/>
          </v:shape>
          <o:OLEObject Type="Embed" ProgID="Equation.3" ShapeID="_x0000_i1037" DrawAspect="Content" ObjectID="_1704463184" r:id="rId26"/>
        </w:object>
      </w:r>
      <w:r w:rsidRPr="00632FC8">
        <w:rPr>
          <w:szCs w:val="28"/>
          <w:lang w:val="kk-KZ"/>
        </w:rPr>
        <w:t xml:space="preserve"> – газдың </w:t>
      </w:r>
      <w:r>
        <w:rPr>
          <w:szCs w:val="28"/>
          <w:lang w:val="kk-KZ"/>
        </w:rPr>
        <w:t>тұрақты көлемдегі меншікті жылу</w:t>
      </w:r>
      <w:r w:rsidRPr="00632FC8">
        <w:rPr>
          <w:szCs w:val="28"/>
          <w:lang w:val="kk-KZ"/>
        </w:rPr>
        <w:t>сыйымдылығы</w:t>
      </w:r>
      <w:r>
        <w:rPr>
          <w:szCs w:val="28"/>
          <w:lang w:val="kk-KZ"/>
        </w:rPr>
        <w:t>,</w:t>
      </w:r>
      <w:r w:rsidRPr="00632FC8">
        <w:rPr>
          <w:szCs w:val="28"/>
          <w:lang w:val="kk-KZ"/>
        </w:rPr>
        <w:t xml:space="preserve"> </w:t>
      </w:r>
      <w:r w:rsidRPr="00FC4D31">
        <w:rPr>
          <w:i/>
          <w:szCs w:val="28"/>
          <w:lang w:val="kk-KZ"/>
        </w:rPr>
        <w:t xml:space="preserve">Дж/кг </w:t>
      </w:r>
      <w:r>
        <w:rPr>
          <w:i/>
          <w:szCs w:val="28"/>
          <w:lang w:val="kk-KZ"/>
        </w:rPr>
        <w:t>К</w:t>
      </w:r>
      <w:r w:rsidRPr="00632FC8">
        <w:rPr>
          <w:szCs w:val="28"/>
          <w:lang w:val="kk-KZ"/>
        </w:rPr>
        <w:t xml:space="preserve">; </w:t>
      </w:r>
    </w:p>
    <w:p w14:paraId="17290EFD" w14:textId="77777777" w:rsidR="004B38CA" w:rsidRPr="00632FC8" w:rsidRDefault="004B38CA" w:rsidP="004B38CA">
      <w:pPr>
        <w:pStyle w:val="a3"/>
        <w:ind w:firstLine="720"/>
        <w:rPr>
          <w:szCs w:val="28"/>
          <w:lang w:val="kk-KZ"/>
        </w:rPr>
      </w:pPr>
      <w:r>
        <w:rPr>
          <w:szCs w:val="28"/>
          <w:lang w:val="kk-KZ"/>
        </w:rPr>
        <w:t xml:space="preserve">                 </w:t>
      </w:r>
      <w:r w:rsidRPr="00FC4D31">
        <w:rPr>
          <w:i/>
          <w:szCs w:val="28"/>
          <w:lang w:val="kk-KZ"/>
        </w:rPr>
        <w:t>В</w:t>
      </w:r>
      <w:r w:rsidRPr="00632FC8">
        <w:rPr>
          <w:szCs w:val="28"/>
          <w:lang w:val="kk-KZ"/>
        </w:rPr>
        <w:t xml:space="preserve"> – коэффиц</w:t>
      </w:r>
      <w:r>
        <w:rPr>
          <w:szCs w:val="28"/>
          <w:lang w:val="kk-KZ"/>
        </w:rPr>
        <w:t xml:space="preserve">иент, бір атомды газдар үшін </w:t>
      </w:r>
      <w:r w:rsidRPr="00FC4D31">
        <w:rPr>
          <w:i/>
          <w:szCs w:val="28"/>
          <w:lang w:val="kk-KZ"/>
        </w:rPr>
        <w:t>В=2,5</w:t>
      </w:r>
      <w:r>
        <w:rPr>
          <w:szCs w:val="28"/>
          <w:lang w:val="kk-KZ"/>
        </w:rPr>
        <w:t xml:space="preserve">; екі атомды газдар үшін </w:t>
      </w:r>
      <w:r w:rsidRPr="00FC4D31">
        <w:rPr>
          <w:i/>
          <w:szCs w:val="28"/>
          <w:lang w:val="kk-KZ"/>
        </w:rPr>
        <w:t>В=1,9</w:t>
      </w:r>
      <w:r>
        <w:rPr>
          <w:szCs w:val="28"/>
          <w:lang w:val="kk-KZ"/>
        </w:rPr>
        <w:t>; үш</w:t>
      </w:r>
      <w:r w:rsidRPr="00632FC8">
        <w:rPr>
          <w:szCs w:val="28"/>
          <w:lang w:val="kk-KZ"/>
        </w:rPr>
        <w:t xml:space="preserve"> атомды газдар үшін </w:t>
      </w:r>
      <w:r w:rsidRPr="00FC4D31">
        <w:rPr>
          <w:i/>
          <w:szCs w:val="28"/>
          <w:lang w:val="kk-KZ"/>
        </w:rPr>
        <w:t>В=1</w:t>
      </w:r>
      <w:r>
        <w:rPr>
          <w:i/>
          <w:szCs w:val="28"/>
          <w:lang w:val="kk-KZ"/>
        </w:rPr>
        <w:t>,</w:t>
      </w:r>
      <w:r w:rsidRPr="00FC4D31">
        <w:rPr>
          <w:i/>
          <w:szCs w:val="28"/>
          <w:lang w:val="kk-KZ"/>
        </w:rPr>
        <w:t>72</w:t>
      </w:r>
    </w:p>
    <w:p w14:paraId="1D30B8C8" w14:textId="77777777" w:rsidR="004B38CA" w:rsidRDefault="004B38CA" w:rsidP="004B38CA">
      <w:pPr>
        <w:pStyle w:val="a3"/>
        <w:ind w:firstLine="709"/>
        <w:rPr>
          <w:szCs w:val="28"/>
          <w:lang w:val="kk-KZ"/>
        </w:rPr>
      </w:pPr>
      <w:r>
        <w:rPr>
          <w:szCs w:val="28"/>
          <w:lang w:val="kk-KZ"/>
        </w:rPr>
        <w:t xml:space="preserve">Сұйықтардың жылуөткізгіштік коэффициенті </w:t>
      </w:r>
      <w:r w:rsidRPr="00FC4D31">
        <w:rPr>
          <w:i/>
          <w:szCs w:val="28"/>
          <w:lang w:val="kk-KZ"/>
        </w:rPr>
        <w:t xml:space="preserve">0,1 </w:t>
      </w:r>
      <w:r w:rsidRPr="00FC4D31">
        <w:rPr>
          <w:i/>
          <w:szCs w:val="28"/>
          <w:lang w:val="en-US"/>
        </w:rPr>
        <w:sym w:font="Symbol" w:char="F0B8"/>
      </w:r>
      <w:r w:rsidRPr="00FC4D31">
        <w:rPr>
          <w:i/>
          <w:szCs w:val="28"/>
          <w:lang w:val="kk-KZ"/>
        </w:rPr>
        <w:t>0</w:t>
      </w:r>
      <w:r>
        <w:rPr>
          <w:i/>
          <w:szCs w:val="28"/>
          <w:lang w:val="kk-KZ"/>
        </w:rPr>
        <w:t>,</w:t>
      </w:r>
      <w:r w:rsidRPr="00FC4D31">
        <w:rPr>
          <w:i/>
          <w:szCs w:val="28"/>
          <w:lang w:val="kk-KZ"/>
        </w:rPr>
        <w:t>7 Вт/мк</w:t>
      </w:r>
      <w:r w:rsidRPr="00632FC8">
        <w:rPr>
          <w:szCs w:val="28"/>
          <w:lang w:val="kk-KZ"/>
        </w:rPr>
        <w:t xml:space="preserve"> аралығында болып температура көбейген сайын азаяды. Сұйықтар үшін </w:t>
      </w:r>
      <w:r w:rsidRPr="00632FC8">
        <w:rPr>
          <w:szCs w:val="28"/>
          <w:lang w:val="en-US"/>
        </w:rPr>
        <w:sym w:font="Symbol" w:char="F06C"/>
      </w:r>
      <w:r>
        <w:rPr>
          <w:szCs w:val="28"/>
          <w:lang w:val="kk-KZ"/>
        </w:rPr>
        <w:t>-</w:t>
      </w:r>
      <w:r w:rsidRPr="00632FC8">
        <w:rPr>
          <w:szCs w:val="28"/>
          <w:lang w:val="kk-KZ"/>
        </w:rPr>
        <w:t xml:space="preserve">ны төмендегі формуламен есептеуге болады:  </w:t>
      </w:r>
    </w:p>
    <w:p w14:paraId="712DA553" w14:textId="77777777" w:rsidR="004B38CA" w:rsidRDefault="004B38CA" w:rsidP="004B38CA">
      <w:pPr>
        <w:pStyle w:val="a3"/>
        <w:ind w:firstLine="709"/>
        <w:rPr>
          <w:szCs w:val="28"/>
          <w:lang w:val="kk-KZ"/>
        </w:rPr>
      </w:pPr>
    </w:p>
    <w:tbl>
      <w:tblPr>
        <w:tblW w:w="0" w:type="auto"/>
        <w:tblLayout w:type="fixed"/>
        <w:tblLook w:val="0000" w:firstRow="0" w:lastRow="0" w:firstColumn="0" w:lastColumn="0" w:noHBand="0" w:noVBand="0"/>
      </w:tblPr>
      <w:tblGrid>
        <w:gridCol w:w="8897"/>
        <w:gridCol w:w="956"/>
      </w:tblGrid>
      <w:tr w:rsidR="004B38CA" w:rsidRPr="00213B4B" w14:paraId="50630A09" w14:textId="77777777" w:rsidTr="00A21302">
        <w:tblPrEx>
          <w:tblCellMar>
            <w:top w:w="0" w:type="dxa"/>
            <w:bottom w:w="0" w:type="dxa"/>
          </w:tblCellMar>
        </w:tblPrEx>
        <w:trPr>
          <w:trHeight w:val="351"/>
        </w:trPr>
        <w:tc>
          <w:tcPr>
            <w:tcW w:w="8897" w:type="dxa"/>
          </w:tcPr>
          <w:p w14:paraId="7F2C44BB" w14:textId="77777777" w:rsidR="004B38CA" w:rsidRPr="00213B4B" w:rsidRDefault="004B38CA" w:rsidP="00A21302">
            <w:pPr>
              <w:pStyle w:val="2"/>
              <w:spacing w:after="0" w:line="240" w:lineRule="auto"/>
              <w:ind w:left="0" w:firstLine="720"/>
              <w:jc w:val="center"/>
              <w:rPr>
                <w:sz w:val="28"/>
                <w:szCs w:val="28"/>
              </w:rPr>
            </w:pPr>
            <w:r w:rsidRPr="00927CBD">
              <w:rPr>
                <w:position w:val="-14"/>
                <w:sz w:val="28"/>
                <w:szCs w:val="28"/>
              </w:rPr>
              <w:object w:dxaOrig="1939" w:dyaOrig="420" w14:anchorId="6863F532">
                <v:shape id="_x0000_i1038" type="#_x0000_t75" style="width:111pt;height:24pt" o:ole="" fillcolor="window">
                  <v:imagedata r:id="rId27" o:title=""/>
                </v:shape>
                <o:OLEObject Type="Embed" ProgID="Equation.3" ShapeID="_x0000_i1038" DrawAspect="Content" ObjectID="_1704463185" r:id="rId28"/>
              </w:object>
            </w:r>
            <w:r w:rsidRPr="00213B4B">
              <w:rPr>
                <w:sz w:val="28"/>
                <w:szCs w:val="28"/>
              </w:rPr>
              <w:t>,</w:t>
            </w:r>
          </w:p>
        </w:tc>
        <w:tc>
          <w:tcPr>
            <w:tcW w:w="956" w:type="dxa"/>
            <w:vAlign w:val="center"/>
          </w:tcPr>
          <w:p w14:paraId="6055A335" w14:textId="77777777" w:rsidR="004B38CA" w:rsidRPr="00213B4B" w:rsidRDefault="004B38CA" w:rsidP="00A21302">
            <w:pPr>
              <w:pStyle w:val="2"/>
              <w:spacing w:after="0" w:line="240" w:lineRule="auto"/>
              <w:ind w:left="0"/>
              <w:rPr>
                <w:sz w:val="28"/>
                <w:szCs w:val="28"/>
              </w:rPr>
            </w:pPr>
            <w:r w:rsidRPr="00213B4B">
              <w:rPr>
                <w:sz w:val="28"/>
                <w:szCs w:val="28"/>
              </w:rPr>
              <w:t>(</w:t>
            </w:r>
            <w:r>
              <w:rPr>
                <w:sz w:val="28"/>
                <w:szCs w:val="28"/>
                <w:lang w:val="kk-KZ"/>
              </w:rPr>
              <w:t>5</w:t>
            </w:r>
            <w:r w:rsidRPr="00213B4B">
              <w:rPr>
                <w:sz w:val="28"/>
                <w:szCs w:val="28"/>
              </w:rPr>
              <w:t>)</w:t>
            </w:r>
          </w:p>
        </w:tc>
      </w:tr>
    </w:tbl>
    <w:p w14:paraId="0284D6B0" w14:textId="77777777" w:rsidR="004B38CA" w:rsidRDefault="004B38CA" w:rsidP="004B38CA">
      <w:pPr>
        <w:pStyle w:val="a3"/>
        <w:ind w:firstLine="709"/>
        <w:rPr>
          <w:szCs w:val="28"/>
          <w:lang w:val="kk-KZ"/>
        </w:rPr>
      </w:pPr>
    </w:p>
    <w:p w14:paraId="3D2CC221" w14:textId="77777777" w:rsidR="004B38CA" w:rsidRDefault="004B38CA" w:rsidP="004B38CA">
      <w:pPr>
        <w:pStyle w:val="a3"/>
        <w:ind w:firstLine="709"/>
        <w:rPr>
          <w:szCs w:val="28"/>
          <w:lang w:val="kk-KZ"/>
        </w:rPr>
      </w:pPr>
      <w:r>
        <w:rPr>
          <w:szCs w:val="28"/>
          <w:lang w:val="kk-KZ"/>
        </w:rPr>
        <w:t>м</w:t>
      </w:r>
      <w:r w:rsidRPr="00EC7AF4">
        <w:rPr>
          <w:szCs w:val="28"/>
          <w:lang w:val="kk-KZ"/>
        </w:rPr>
        <w:t>ұндағы</w:t>
      </w:r>
      <w:r>
        <w:rPr>
          <w:szCs w:val="28"/>
          <w:lang w:val="kk-KZ"/>
        </w:rPr>
        <w:t>,</w:t>
      </w:r>
      <w:r w:rsidRPr="00EC7AF4">
        <w:rPr>
          <w:szCs w:val="28"/>
          <w:lang w:val="kk-KZ"/>
        </w:rPr>
        <w:t xml:space="preserve"> </w:t>
      </w:r>
      <w:r w:rsidRPr="00927CBD">
        <w:rPr>
          <w:position w:val="-14"/>
          <w:szCs w:val="28"/>
          <w:lang w:val="kk-KZ"/>
        </w:rPr>
        <w:object w:dxaOrig="279" w:dyaOrig="380" w14:anchorId="5DC278FF">
          <v:shape id="_x0000_i1039" type="#_x0000_t75" style="width:13.5pt;height:18pt" o:ole="">
            <v:imagedata r:id="rId29" o:title=""/>
          </v:shape>
          <o:OLEObject Type="Embed" ProgID="Equation.3" ShapeID="_x0000_i1039" DrawAspect="Content" ObjectID="_1704463186" r:id="rId30"/>
        </w:object>
      </w:r>
      <w:r>
        <w:rPr>
          <w:szCs w:val="28"/>
          <w:lang w:val="kk-KZ"/>
        </w:rPr>
        <w:t xml:space="preserve"> – сұйықтың тұрақты қысымдағы меншікте жылу-</w:t>
      </w:r>
      <w:r w:rsidRPr="00EC7AF4">
        <w:rPr>
          <w:szCs w:val="28"/>
          <w:lang w:val="kk-KZ"/>
        </w:rPr>
        <w:t>сыйымдылығы</w:t>
      </w:r>
      <w:r>
        <w:rPr>
          <w:szCs w:val="28"/>
          <w:lang w:val="kk-KZ"/>
        </w:rPr>
        <w:t xml:space="preserve">, </w:t>
      </w:r>
      <w:r w:rsidRPr="00FC4D31">
        <w:rPr>
          <w:i/>
          <w:szCs w:val="28"/>
          <w:lang w:val="kk-KZ"/>
        </w:rPr>
        <w:t xml:space="preserve">Дж/кг </w:t>
      </w:r>
      <w:r>
        <w:rPr>
          <w:i/>
          <w:szCs w:val="28"/>
          <w:lang w:val="kk-KZ"/>
        </w:rPr>
        <w:t>К</w:t>
      </w:r>
      <w:r>
        <w:rPr>
          <w:szCs w:val="28"/>
          <w:lang w:val="kk-KZ"/>
        </w:rPr>
        <w:t>;</w:t>
      </w:r>
    </w:p>
    <w:p w14:paraId="79203B90" w14:textId="77777777" w:rsidR="004B38CA" w:rsidRDefault="004B38CA" w:rsidP="004B38CA">
      <w:pPr>
        <w:pStyle w:val="a3"/>
        <w:ind w:firstLine="720"/>
        <w:rPr>
          <w:szCs w:val="28"/>
          <w:lang w:val="kk-KZ"/>
        </w:rPr>
      </w:pPr>
      <w:r>
        <w:rPr>
          <w:szCs w:val="28"/>
          <w:lang w:val="kk-KZ"/>
        </w:rPr>
        <w:t xml:space="preserve">                   </w:t>
      </w:r>
      <w:r w:rsidRPr="00927CBD">
        <w:rPr>
          <w:position w:val="-10"/>
          <w:szCs w:val="28"/>
          <w:lang w:val="kk-KZ"/>
        </w:rPr>
        <w:object w:dxaOrig="240" w:dyaOrig="260" w14:anchorId="08A8B5D1">
          <v:shape id="_x0000_i1040" type="#_x0000_t75" style="width:12pt;height:12.75pt" o:ole="">
            <v:imagedata r:id="rId31" o:title=""/>
          </v:shape>
          <o:OLEObject Type="Embed" ProgID="Equation.3" ShapeID="_x0000_i1040" DrawAspect="Content" ObjectID="_1704463187" r:id="rId32"/>
        </w:object>
      </w:r>
      <w:r>
        <w:rPr>
          <w:szCs w:val="28"/>
          <w:lang w:val="kk-KZ"/>
        </w:rPr>
        <w:t xml:space="preserve"> – сұйықтың тығыздығы, </w:t>
      </w:r>
      <w:r w:rsidRPr="00927CBD">
        <w:rPr>
          <w:i/>
          <w:szCs w:val="28"/>
          <w:lang w:val="kk-KZ"/>
        </w:rPr>
        <w:t>кг/м</w:t>
      </w:r>
      <w:r w:rsidRPr="00927CBD">
        <w:rPr>
          <w:i/>
          <w:szCs w:val="28"/>
          <w:vertAlign w:val="superscript"/>
          <w:lang w:val="kk-KZ"/>
        </w:rPr>
        <w:t>3</w:t>
      </w:r>
      <w:r>
        <w:rPr>
          <w:szCs w:val="28"/>
          <w:lang w:val="kk-KZ"/>
        </w:rPr>
        <w:t xml:space="preserve">; </w:t>
      </w:r>
    </w:p>
    <w:p w14:paraId="6499F068" w14:textId="77777777" w:rsidR="004B38CA" w:rsidRDefault="004B38CA" w:rsidP="004B38CA">
      <w:pPr>
        <w:pStyle w:val="a3"/>
        <w:ind w:firstLine="720"/>
        <w:rPr>
          <w:szCs w:val="28"/>
          <w:lang w:val="kk-KZ"/>
        </w:rPr>
      </w:pPr>
      <w:r>
        <w:rPr>
          <w:szCs w:val="28"/>
          <w:lang w:val="kk-KZ"/>
        </w:rPr>
        <w:t xml:space="preserve">                   </w:t>
      </w:r>
      <w:r w:rsidRPr="00927CBD">
        <w:rPr>
          <w:position w:val="-6"/>
          <w:szCs w:val="28"/>
          <w:lang w:val="kk-KZ"/>
        </w:rPr>
        <w:object w:dxaOrig="260" w:dyaOrig="220" w14:anchorId="4B53CAF9">
          <v:shape id="_x0000_i1041" type="#_x0000_t75" style="width:12.75pt;height:11.25pt" o:ole="">
            <v:imagedata r:id="rId33" o:title=""/>
          </v:shape>
          <o:OLEObject Type="Embed" ProgID="Equation.3" ShapeID="_x0000_i1041" DrawAspect="Content" ObjectID="_1704463188" r:id="rId34"/>
        </w:object>
      </w:r>
      <w:r w:rsidRPr="00EC7AF4">
        <w:rPr>
          <w:szCs w:val="28"/>
          <w:lang w:val="kk-KZ"/>
        </w:rPr>
        <w:t xml:space="preserve"> – сұйықтың мольдік массасы</w:t>
      </w:r>
      <w:r>
        <w:rPr>
          <w:szCs w:val="28"/>
          <w:lang w:val="kk-KZ"/>
        </w:rPr>
        <w:t xml:space="preserve">, </w:t>
      </w:r>
      <w:r w:rsidRPr="00927CBD">
        <w:rPr>
          <w:i/>
          <w:szCs w:val="28"/>
          <w:lang w:val="kk-KZ"/>
        </w:rPr>
        <w:t>кг</w:t>
      </w:r>
      <w:r>
        <w:rPr>
          <w:szCs w:val="28"/>
          <w:lang w:val="kk-KZ"/>
        </w:rPr>
        <w:t xml:space="preserve">; </w:t>
      </w:r>
    </w:p>
    <w:p w14:paraId="00A8B19B" w14:textId="77777777" w:rsidR="004B38CA" w:rsidRPr="00EC7AF4" w:rsidRDefault="004B38CA" w:rsidP="004B38CA">
      <w:pPr>
        <w:pStyle w:val="a3"/>
        <w:ind w:firstLine="720"/>
        <w:rPr>
          <w:szCs w:val="28"/>
          <w:lang w:val="kk-KZ"/>
        </w:rPr>
      </w:pPr>
      <w:r>
        <w:rPr>
          <w:szCs w:val="28"/>
          <w:lang w:val="kk-KZ"/>
        </w:rPr>
        <w:t xml:space="preserve">                   </w:t>
      </w:r>
      <w:r w:rsidRPr="00927CBD">
        <w:rPr>
          <w:position w:val="-4"/>
          <w:szCs w:val="28"/>
          <w:lang w:val="kk-KZ"/>
        </w:rPr>
        <w:object w:dxaOrig="240" w:dyaOrig="260" w14:anchorId="689E8733">
          <v:shape id="_x0000_i1042" type="#_x0000_t75" style="width:12pt;height:12.75pt" o:ole="">
            <v:imagedata r:id="rId35" o:title=""/>
          </v:shape>
          <o:OLEObject Type="Embed" ProgID="Equation.3" ShapeID="_x0000_i1042" DrawAspect="Content" ObjectID="_1704463189" r:id="rId36"/>
        </w:object>
      </w:r>
      <w:r w:rsidRPr="00EC7AF4">
        <w:rPr>
          <w:szCs w:val="28"/>
          <w:lang w:val="kk-KZ"/>
        </w:rPr>
        <w:t xml:space="preserve"> – коэфф</w:t>
      </w:r>
      <w:r>
        <w:rPr>
          <w:szCs w:val="28"/>
          <w:lang w:val="kk-KZ"/>
        </w:rPr>
        <w:t>и</w:t>
      </w:r>
      <w:r w:rsidRPr="00EC7AF4">
        <w:rPr>
          <w:szCs w:val="28"/>
          <w:lang w:val="kk-KZ"/>
        </w:rPr>
        <w:t>циенті.</w:t>
      </w:r>
    </w:p>
    <w:p w14:paraId="62B24965" w14:textId="77777777" w:rsidR="004B38CA" w:rsidRPr="000964BD" w:rsidRDefault="004B38CA" w:rsidP="004B38CA">
      <w:pPr>
        <w:pStyle w:val="a3"/>
        <w:ind w:firstLine="709"/>
        <w:rPr>
          <w:b/>
          <w:szCs w:val="28"/>
          <w:lang w:val="kk-KZ"/>
        </w:rPr>
      </w:pPr>
      <w:r w:rsidRPr="000964BD">
        <w:rPr>
          <w:szCs w:val="28"/>
          <w:lang w:val="kk-KZ"/>
        </w:rPr>
        <w:t>Жылу өткізгіштік (</w:t>
      </w:r>
      <w:r w:rsidRPr="00632FC8">
        <w:rPr>
          <w:szCs w:val="28"/>
        </w:rPr>
        <w:sym w:font="Symbol" w:char="F06C"/>
      </w:r>
      <w:r w:rsidRPr="000964BD">
        <w:rPr>
          <w:szCs w:val="28"/>
          <w:lang w:val="kk-KZ"/>
        </w:rPr>
        <w:t>) материалдардың кезектілігіне және ылғалдылығына ба</w:t>
      </w:r>
      <w:r w:rsidRPr="000964BD">
        <w:rPr>
          <w:szCs w:val="28"/>
          <w:lang w:val="kk-KZ"/>
        </w:rPr>
        <w:t>й</w:t>
      </w:r>
      <w:r>
        <w:rPr>
          <w:szCs w:val="28"/>
          <w:lang w:val="kk-KZ"/>
        </w:rPr>
        <w:t>ланысты</w:t>
      </w:r>
      <w:r w:rsidRPr="000964BD">
        <w:rPr>
          <w:szCs w:val="28"/>
          <w:lang w:val="kk-KZ"/>
        </w:rPr>
        <w:t xml:space="preserve">. Ылғал  материалдар үшін </w:t>
      </w:r>
      <w:r w:rsidRPr="00632FC8">
        <w:rPr>
          <w:szCs w:val="28"/>
        </w:rPr>
        <w:sym w:font="Symbol" w:char="F06C"/>
      </w:r>
      <w:r w:rsidRPr="000964BD">
        <w:rPr>
          <w:szCs w:val="28"/>
          <w:lang w:val="kk-KZ"/>
        </w:rPr>
        <w:t xml:space="preserve">  құрғақ материалдарға қарағанда көп кезектілік </w:t>
      </w:r>
      <w:r w:rsidRPr="00632FC8">
        <w:rPr>
          <w:szCs w:val="28"/>
          <w:lang w:val="en-US"/>
        </w:rPr>
        <w:sym w:font="Symbol" w:char="F06C"/>
      </w:r>
      <w:r w:rsidRPr="000964BD">
        <w:rPr>
          <w:szCs w:val="28"/>
          <w:lang w:val="kk-KZ"/>
        </w:rPr>
        <w:t xml:space="preserve"> ны азайтады, себебі кезек арасындағы ауаның </w:t>
      </w:r>
      <w:r w:rsidRPr="00632FC8">
        <w:rPr>
          <w:szCs w:val="28"/>
          <w:lang w:val="en-US"/>
        </w:rPr>
        <w:sym w:font="Symbol" w:char="F06C"/>
      </w:r>
      <w:r w:rsidRPr="000964BD">
        <w:rPr>
          <w:szCs w:val="28"/>
          <w:lang w:val="kk-KZ"/>
        </w:rPr>
        <w:t>- сы аз.</w:t>
      </w:r>
      <w:r w:rsidRPr="000964BD">
        <w:rPr>
          <w:b/>
          <w:szCs w:val="28"/>
          <w:lang w:val="kk-KZ"/>
        </w:rPr>
        <w:t xml:space="preserve"> </w:t>
      </w:r>
      <w:r w:rsidRPr="000964BD">
        <w:rPr>
          <w:szCs w:val="28"/>
          <w:lang w:val="kk-KZ"/>
        </w:rPr>
        <w:t xml:space="preserve">Ылғал  материалдар үшін </w:t>
      </w:r>
      <w:r w:rsidRPr="00632FC8">
        <w:rPr>
          <w:szCs w:val="28"/>
        </w:rPr>
        <w:sym w:font="Symbol" w:char="F06C"/>
      </w:r>
      <w:r w:rsidRPr="000964BD">
        <w:rPr>
          <w:szCs w:val="28"/>
          <w:lang w:val="kk-KZ"/>
        </w:rPr>
        <w:t xml:space="preserve">  құрғақ материалдарға қарағанда көп кезектілік </w:t>
      </w:r>
      <w:r w:rsidRPr="00632FC8">
        <w:rPr>
          <w:szCs w:val="28"/>
          <w:lang w:val="en-US"/>
        </w:rPr>
        <w:sym w:font="Symbol" w:char="F06C"/>
      </w:r>
      <w:r w:rsidRPr="000964BD">
        <w:rPr>
          <w:szCs w:val="28"/>
          <w:lang w:val="kk-KZ"/>
        </w:rPr>
        <w:t xml:space="preserve"> ны азайтады, себебі кезек арасы</w:t>
      </w:r>
      <w:r w:rsidRPr="000964BD">
        <w:rPr>
          <w:szCs w:val="28"/>
          <w:lang w:val="kk-KZ"/>
        </w:rPr>
        <w:t>н</w:t>
      </w:r>
      <w:r w:rsidRPr="000964BD">
        <w:rPr>
          <w:szCs w:val="28"/>
          <w:lang w:val="kk-KZ"/>
        </w:rPr>
        <w:t xml:space="preserve">дағы ауаның </w:t>
      </w:r>
      <w:r w:rsidRPr="00632FC8">
        <w:rPr>
          <w:szCs w:val="28"/>
          <w:lang w:val="en-US"/>
        </w:rPr>
        <w:sym w:font="Symbol" w:char="F06C"/>
      </w:r>
      <w:r w:rsidRPr="000964BD">
        <w:rPr>
          <w:szCs w:val="28"/>
          <w:lang w:val="kk-KZ"/>
        </w:rPr>
        <w:t>- сы аз.</w:t>
      </w:r>
      <w:r w:rsidRPr="000964BD">
        <w:rPr>
          <w:b/>
          <w:szCs w:val="28"/>
          <w:lang w:val="kk-KZ"/>
        </w:rPr>
        <w:t xml:space="preserve">                            </w:t>
      </w:r>
    </w:p>
    <w:p w14:paraId="6CB68979" w14:textId="77777777" w:rsidR="004B38CA" w:rsidRDefault="004B38CA" w:rsidP="004B38CA">
      <w:pPr>
        <w:pStyle w:val="a3"/>
        <w:ind w:firstLine="709"/>
        <w:rPr>
          <w:szCs w:val="28"/>
          <w:lang w:val="kk-KZ"/>
        </w:rPr>
      </w:pPr>
      <w:r>
        <w:rPr>
          <w:b/>
          <w:szCs w:val="28"/>
          <w:lang w:val="kk-KZ"/>
        </w:rPr>
        <w:t xml:space="preserve">Конвекция. Ньютон заңы. </w:t>
      </w:r>
      <w:r w:rsidRPr="00F92396">
        <w:rPr>
          <w:szCs w:val="28"/>
          <w:lang w:val="kk-KZ"/>
        </w:rPr>
        <w:t xml:space="preserve">Сұйықтың барлық массасының қозғалысы қаншалықты қарқынды </w:t>
      </w:r>
      <w:r>
        <w:rPr>
          <w:szCs w:val="28"/>
          <w:lang w:val="kk-KZ"/>
        </w:rPr>
        <w:t>араласса, конвекция арқылы жылу</w:t>
      </w:r>
      <w:r w:rsidRPr="00F92396">
        <w:rPr>
          <w:szCs w:val="28"/>
          <w:lang w:val="kk-KZ"/>
        </w:rPr>
        <w:t>алмасу соншалықты қарқынды өтеді. Сонымен, конвекция сұйық қозғалысының  гидродинамикалық</w:t>
      </w:r>
      <w:r>
        <w:rPr>
          <w:szCs w:val="28"/>
          <w:lang w:val="kk-KZ"/>
        </w:rPr>
        <w:t xml:space="preserve"> </w:t>
      </w:r>
      <w:r w:rsidRPr="00F92396">
        <w:rPr>
          <w:szCs w:val="28"/>
          <w:lang w:val="kk-KZ"/>
        </w:rPr>
        <w:t>шартына көп байланыс</w:t>
      </w:r>
      <w:r>
        <w:rPr>
          <w:szCs w:val="28"/>
          <w:lang w:val="kk-KZ"/>
        </w:rPr>
        <w:t>ты болады. Ағынның ядросына жылуалмасуы жылу</w:t>
      </w:r>
      <w:r w:rsidRPr="00F92396">
        <w:rPr>
          <w:szCs w:val="28"/>
          <w:lang w:val="kk-KZ"/>
        </w:rPr>
        <w:t>өткізгіштік және конвекция мен өткізіледі.  Жылудың мұндай бір</w:t>
      </w:r>
      <w:r>
        <w:rPr>
          <w:szCs w:val="28"/>
          <w:lang w:val="kk-KZ"/>
        </w:rPr>
        <w:t xml:space="preserve">лесіп алмасуын </w:t>
      </w:r>
      <w:r w:rsidRPr="00927CBD">
        <w:rPr>
          <w:b/>
          <w:szCs w:val="28"/>
          <w:lang w:val="kk-KZ"/>
        </w:rPr>
        <w:t>конвекциялы жылуалмасу</w:t>
      </w:r>
      <w:r w:rsidRPr="00F92396">
        <w:rPr>
          <w:szCs w:val="28"/>
          <w:lang w:val="kk-KZ"/>
        </w:rPr>
        <w:t xml:space="preserve"> деп атайды. </w:t>
      </w:r>
    </w:p>
    <w:p w14:paraId="31C4CDD6" w14:textId="77777777" w:rsidR="004B38CA" w:rsidRPr="00F92396" w:rsidRDefault="004B38CA" w:rsidP="004B38CA">
      <w:pPr>
        <w:pStyle w:val="a3"/>
        <w:ind w:firstLine="709"/>
        <w:rPr>
          <w:szCs w:val="28"/>
          <w:lang w:val="kk-KZ"/>
        </w:rPr>
      </w:pPr>
      <w:r w:rsidRPr="00F92396">
        <w:rPr>
          <w:szCs w:val="28"/>
          <w:lang w:val="kk-KZ"/>
        </w:rPr>
        <w:t xml:space="preserve">Ортаның турбулентті  қозғалысында ағын ядросындағы жылуалмасуы механизмі турбуленттік  толқысулық салдарынан болатын араласудың қарқындылығымен сипатталады. Турбулентті толқысулық ядродағы температулардың  мәнінің  кейбір орташа </w:t>
      </w:r>
      <w:r w:rsidRPr="00927CBD">
        <w:rPr>
          <w:i/>
          <w:szCs w:val="28"/>
          <w:lang w:val="kk-KZ"/>
        </w:rPr>
        <w:t>t</w:t>
      </w:r>
      <w:r w:rsidRPr="00F92396">
        <w:rPr>
          <w:szCs w:val="28"/>
          <w:lang w:val="kk-KZ"/>
        </w:rPr>
        <w:t xml:space="preserve"> – ге дейін теңесуін қамтамасыз етеді. Сондықтан</w:t>
      </w:r>
      <w:r>
        <w:rPr>
          <w:szCs w:val="28"/>
          <w:lang w:val="kk-KZ"/>
        </w:rPr>
        <w:t>,</w:t>
      </w:r>
      <w:r w:rsidRPr="00F92396">
        <w:rPr>
          <w:szCs w:val="28"/>
          <w:lang w:val="kk-KZ"/>
        </w:rPr>
        <w:t xml:space="preserve"> ядродағы жылуалмасу ең алдымен тасымалдағыштың </w:t>
      </w:r>
      <w:r w:rsidRPr="00F92396">
        <w:rPr>
          <w:szCs w:val="28"/>
          <w:lang w:val="kk-KZ"/>
        </w:rPr>
        <w:lastRenderedPageBreak/>
        <w:t xml:space="preserve">қозғалыс сипатымен анықталады. Қабырғаға жақындаған сайын жылу берудің қарқындылығы төмендейді. Қабырға жанында қалыңдығы </w:t>
      </w:r>
      <w:r w:rsidRPr="00632FC8">
        <w:rPr>
          <w:szCs w:val="28"/>
        </w:rPr>
        <w:sym w:font="Symbol" w:char="F064"/>
      </w:r>
      <w:r w:rsidRPr="00F92396">
        <w:rPr>
          <w:szCs w:val="28"/>
          <w:lang w:val="kk-KZ"/>
        </w:rPr>
        <w:t xml:space="preserve"> - ға тең жылулы шекаралық қабат т.б. Бұл қабат гидродинамикалық шекаралық   қабатқа ұқсас болады, бірақ олардың қалыңдығы әртүрлі</w:t>
      </w:r>
      <w:r w:rsidRPr="00632FC8">
        <w:rPr>
          <w:szCs w:val="28"/>
          <w:lang w:val="kk-KZ"/>
        </w:rPr>
        <w:t xml:space="preserve">. </w:t>
      </w:r>
      <w:r w:rsidRPr="00F92396">
        <w:rPr>
          <w:szCs w:val="28"/>
          <w:lang w:val="kk-KZ"/>
        </w:rPr>
        <w:t xml:space="preserve">     </w:t>
      </w:r>
    </w:p>
    <w:p w14:paraId="66194D5A" w14:textId="77777777" w:rsidR="004B38CA" w:rsidRDefault="004B38CA" w:rsidP="004B38CA">
      <w:pPr>
        <w:pStyle w:val="a3"/>
        <w:ind w:firstLine="709"/>
        <w:rPr>
          <w:szCs w:val="28"/>
          <w:lang w:val="kk-KZ"/>
        </w:rPr>
      </w:pPr>
      <w:r>
        <w:rPr>
          <w:szCs w:val="28"/>
          <w:lang w:val="kk-KZ"/>
        </w:rPr>
        <w:t>Конвекция жылу</w:t>
      </w:r>
      <w:r w:rsidRPr="00632FC8">
        <w:rPr>
          <w:szCs w:val="28"/>
          <w:lang w:val="kk-KZ"/>
        </w:rPr>
        <w:t>алмасу механизмнің өте күрделілігіне байланысты жылу беруді</w:t>
      </w:r>
      <w:r>
        <w:rPr>
          <w:szCs w:val="28"/>
          <w:lang w:val="kk-KZ"/>
        </w:rPr>
        <w:t xml:space="preserve"> </w:t>
      </w:r>
      <w:r w:rsidRPr="00632FC8">
        <w:rPr>
          <w:szCs w:val="28"/>
          <w:lang w:val="kk-KZ"/>
        </w:rPr>
        <w:t>есепте</w:t>
      </w:r>
      <w:r>
        <w:rPr>
          <w:szCs w:val="28"/>
          <w:lang w:val="kk-KZ"/>
        </w:rPr>
        <w:t xml:space="preserve">у </w:t>
      </w:r>
      <w:r w:rsidRPr="00632FC8">
        <w:rPr>
          <w:szCs w:val="28"/>
          <w:lang w:val="kk-KZ"/>
        </w:rPr>
        <w:t>қиын.</w:t>
      </w:r>
      <w:r>
        <w:rPr>
          <w:szCs w:val="28"/>
          <w:lang w:val="kk-KZ"/>
        </w:rPr>
        <w:t xml:space="preserve"> </w:t>
      </w:r>
      <w:r w:rsidRPr="00632FC8">
        <w:rPr>
          <w:szCs w:val="28"/>
          <w:lang w:val="kk-KZ"/>
        </w:rPr>
        <w:t>Қабырғадан</w:t>
      </w:r>
      <w:r>
        <w:rPr>
          <w:szCs w:val="28"/>
          <w:lang w:val="kk-KZ"/>
        </w:rPr>
        <w:t xml:space="preserve"> сұйыққа (</w:t>
      </w:r>
      <w:r w:rsidRPr="00632FC8">
        <w:rPr>
          <w:szCs w:val="28"/>
          <w:lang w:val="kk-KZ"/>
        </w:rPr>
        <w:t xml:space="preserve">немесе сұйықтан қабырғаға) берілген жылу шамасын дәл есептеу үшін қабырға жанындағы температуралық градиентті және бет бойынша жылу тасымалдағыштың температуралық өзгеруін білу керек. </w:t>
      </w:r>
      <w:r w:rsidRPr="00F92396">
        <w:rPr>
          <w:szCs w:val="28"/>
          <w:lang w:val="kk-KZ"/>
        </w:rPr>
        <w:t xml:space="preserve">Бұларды анықтау өте қиын. </w:t>
      </w:r>
    </w:p>
    <w:p w14:paraId="73B961E4" w14:textId="77777777" w:rsidR="004B38CA" w:rsidRDefault="004B38CA" w:rsidP="004B38CA">
      <w:pPr>
        <w:pStyle w:val="a3"/>
        <w:ind w:firstLine="709"/>
        <w:rPr>
          <w:szCs w:val="28"/>
          <w:lang w:val="kk-KZ"/>
        </w:rPr>
      </w:pPr>
      <w:r w:rsidRPr="00F92396">
        <w:rPr>
          <w:szCs w:val="28"/>
          <w:lang w:val="kk-KZ"/>
        </w:rPr>
        <w:t>Сондықтан</w:t>
      </w:r>
      <w:r>
        <w:rPr>
          <w:szCs w:val="28"/>
          <w:lang w:val="kk-KZ"/>
        </w:rPr>
        <w:t>, жылу</w:t>
      </w:r>
      <w:r w:rsidRPr="00F92396">
        <w:rPr>
          <w:szCs w:val="28"/>
          <w:lang w:val="kk-KZ"/>
        </w:rPr>
        <w:t xml:space="preserve">берудің есептеуін жеңілдету үшін оның негізіне </w:t>
      </w:r>
      <w:r w:rsidRPr="00927CBD">
        <w:rPr>
          <w:b/>
          <w:szCs w:val="28"/>
          <w:lang w:val="kk-KZ"/>
        </w:rPr>
        <w:t>Ньютонның суыту заңын</w:t>
      </w:r>
      <w:r w:rsidRPr="00F92396">
        <w:rPr>
          <w:szCs w:val="28"/>
          <w:lang w:val="kk-KZ"/>
        </w:rPr>
        <w:t xml:space="preserve"> пай</w:t>
      </w:r>
      <w:r>
        <w:rPr>
          <w:szCs w:val="28"/>
          <w:lang w:val="kk-KZ"/>
        </w:rPr>
        <w:t>даланады. Бұл заң бойынша: жылу</w:t>
      </w:r>
      <w:r w:rsidRPr="00F92396">
        <w:rPr>
          <w:szCs w:val="28"/>
          <w:lang w:val="kk-KZ"/>
        </w:rPr>
        <w:t>алмасу бетінен сұйыққа (немесе керісінше сұйықтан қатты дене бетіне) берілген жылу мөлшері (</w:t>
      </w:r>
      <w:r w:rsidRPr="003643FB">
        <w:rPr>
          <w:i/>
          <w:szCs w:val="28"/>
          <w:lang w:val="kk-KZ"/>
        </w:rPr>
        <w:t>dQ</w:t>
      </w:r>
      <w:r w:rsidRPr="00F92396">
        <w:rPr>
          <w:szCs w:val="28"/>
          <w:lang w:val="kk-KZ"/>
        </w:rPr>
        <w:t>) қабырға бетіне (</w:t>
      </w:r>
      <w:r w:rsidRPr="003643FB">
        <w:rPr>
          <w:i/>
          <w:szCs w:val="28"/>
          <w:lang w:val="kk-KZ"/>
        </w:rPr>
        <w:t>df</w:t>
      </w:r>
      <w:r w:rsidRPr="00F92396">
        <w:rPr>
          <w:szCs w:val="28"/>
          <w:lang w:val="kk-KZ"/>
        </w:rPr>
        <w:t>) қабырға мен сұйықтың температураларының айырмасына (</w:t>
      </w:r>
      <w:r w:rsidRPr="003643FB">
        <w:rPr>
          <w:i/>
          <w:szCs w:val="28"/>
          <w:lang w:val="kk-KZ"/>
        </w:rPr>
        <w:t>tқ-tс</w:t>
      </w:r>
      <w:r w:rsidRPr="00F92396">
        <w:rPr>
          <w:szCs w:val="28"/>
          <w:lang w:val="kk-KZ"/>
        </w:rPr>
        <w:t>) және уақытқа (</w:t>
      </w:r>
      <w:r w:rsidRPr="003643FB">
        <w:rPr>
          <w:i/>
          <w:szCs w:val="28"/>
          <w:lang w:val="kk-KZ"/>
        </w:rPr>
        <w:t>d</w:t>
      </w:r>
      <w:r w:rsidRPr="003643FB">
        <w:rPr>
          <w:i/>
          <w:szCs w:val="28"/>
          <w:lang w:val="en-US"/>
        </w:rPr>
        <w:sym w:font="Symbol" w:char="F074"/>
      </w:r>
      <w:r w:rsidRPr="00F92396">
        <w:rPr>
          <w:szCs w:val="28"/>
          <w:lang w:val="kk-KZ"/>
        </w:rPr>
        <w:t>) тура пропорционал:</w:t>
      </w:r>
    </w:p>
    <w:p w14:paraId="29ED4CC2" w14:textId="77777777" w:rsidR="004B38CA" w:rsidRDefault="004B38CA" w:rsidP="004B38CA">
      <w:pPr>
        <w:pStyle w:val="a3"/>
        <w:ind w:firstLine="709"/>
        <w:rPr>
          <w:szCs w:val="28"/>
          <w:lang w:val="kk-KZ"/>
        </w:rPr>
      </w:pPr>
    </w:p>
    <w:tbl>
      <w:tblPr>
        <w:tblW w:w="0" w:type="auto"/>
        <w:tblLayout w:type="fixed"/>
        <w:tblLook w:val="0000" w:firstRow="0" w:lastRow="0" w:firstColumn="0" w:lastColumn="0" w:noHBand="0" w:noVBand="0"/>
      </w:tblPr>
      <w:tblGrid>
        <w:gridCol w:w="8897"/>
        <w:gridCol w:w="956"/>
      </w:tblGrid>
      <w:tr w:rsidR="004B38CA" w:rsidRPr="00213B4B" w14:paraId="7D72E3D6" w14:textId="77777777" w:rsidTr="00A21302">
        <w:tblPrEx>
          <w:tblCellMar>
            <w:top w:w="0" w:type="dxa"/>
            <w:bottom w:w="0" w:type="dxa"/>
          </w:tblCellMar>
        </w:tblPrEx>
        <w:trPr>
          <w:trHeight w:val="351"/>
        </w:trPr>
        <w:tc>
          <w:tcPr>
            <w:tcW w:w="8897" w:type="dxa"/>
          </w:tcPr>
          <w:p w14:paraId="0FA67BBB" w14:textId="77777777" w:rsidR="004B38CA" w:rsidRPr="00213B4B" w:rsidRDefault="004B38CA" w:rsidP="00A21302">
            <w:pPr>
              <w:pStyle w:val="2"/>
              <w:spacing w:after="0" w:line="240" w:lineRule="auto"/>
              <w:ind w:left="0" w:firstLine="720"/>
              <w:jc w:val="center"/>
              <w:rPr>
                <w:sz w:val="28"/>
                <w:szCs w:val="28"/>
              </w:rPr>
            </w:pPr>
            <w:r w:rsidRPr="003643FB">
              <w:rPr>
                <w:position w:val="-12"/>
                <w:sz w:val="28"/>
                <w:szCs w:val="28"/>
              </w:rPr>
              <w:object w:dxaOrig="2360" w:dyaOrig="360" w14:anchorId="24B59A14">
                <v:shape id="_x0000_i1043" type="#_x0000_t75" style="width:136.5pt;height:21pt" o:ole="" fillcolor="window">
                  <v:imagedata r:id="rId37" o:title=""/>
                </v:shape>
                <o:OLEObject Type="Embed" ProgID="Equation.3" ShapeID="_x0000_i1043" DrawAspect="Content" ObjectID="_1704463190" r:id="rId38"/>
              </w:object>
            </w:r>
            <w:r w:rsidRPr="00213B4B">
              <w:rPr>
                <w:sz w:val="28"/>
                <w:szCs w:val="28"/>
              </w:rPr>
              <w:t>,</w:t>
            </w:r>
          </w:p>
        </w:tc>
        <w:tc>
          <w:tcPr>
            <w:tcW w:w="956" w:type="dxa"/>
            <w:vAlign w:val="center"/>
          </w:tcPr>
          <w:p w14:paraId="00E572D4" w14:textId="77777777" w:rsidR="004B38CA" w:rsidRPr="00213B4B" w:rsidRDefault="004B38CA" w:rsidP="00A21302">
            <w:pPr>
              <w:pStyle w:val="2"/>
              <w:spacing w:after="0" w:line="240" w:lineRule="auto"/>
              <w:ind w:left="0"/>
              <w:rPr>
                <w:sz w:val="28"/>
                <w:szCs w:val="28"/>
              </w:rPr>
            </w:pPr>
            <w:r w:rsidRPr="00213B4B">
              <w:rPr>
                <w:sz w:val="28"/>
                <w:szCs w:val="28"/>
              </w:rPr>
              <w:t>(</w:t>
            </w:r>
            <w:r>
              <w:rPr>
                <w:sz w:val="28"/>
                <w:szCs w:val="28"/>
                <w:lang w:val="kk-KZ"/>
              </w:rPr>
              <w:t>6</w:t>
            </w:r>
            <w:r w:rsidRPr="00213B4B">
              <w:rPr>
                <w:sz w:val="28"/>
                <w:szCs w:val="28"/>
              </w:rPr>
              <w:t>)</w:t>
            </w:r>
          </w:p>
        </w:tc>
      </w:tr>
    </w:tbl>
    <w:p w14:paraId="3B9B8B1F" w14:textId="77777777" w:rsidR="004B38CA" w:rsidRDefault="004B38CA" w:rsidP="004B38CA">
      <w:pPr>
        <w:pStyle w:val="a3"/>
        <w:ind w:firstLine="709"/>
        <w:rPr>
          <w:szCs w:val="28"/>
          <w:lang w:val="kk-KZ"/>
        </w:rPr>
      </w:pPr>
    </w:p>
    <w:p w14:paraId="5934E560" w14:textId="77777777" w:rsidR="004B38CA" w:rsidRDefault="004B38CA" w:rsidP="004B38CA">
      <w:pPr>
        <w:pStyle w:val="a3"/>
        <w:ind w:firstLine="709"/>
        <w:rPr>
          <w:i/>
          <w:szCs w:val="28"/>
          <w:lang w:val="kk-KZ"/>
        </w:rPr>
      </w:pPr>
      <w:r>
        <w:rPr>
          <w:szCs w:val="28"/>
          <w:lang w:val="kk-KZ"/>
        </w:rPr>
        <w:t>м</w:t>
      </w:r>
      <w:r w:rsidRPr="008805E4">
        <w:rPr>
          <w:szCs w:val="28"/>
          <w:lang w:val="kk-KZ"/>
        </w:rPr>
        <w:t>ұнда</w:t>
      </w:r>
      <w:r>
        <w:rPr>
          <w:szCs w:val="28"/>
          <w:lang w:val="kk-KZ"/>
        </w:rPr>
        <w:t>ғы,</w:t>
      </w:r>
      <w:r w:rsidRPr="008805E4">
        <w:rPr>
          <w:szCs w:val="28"/>
          <w:lang w:val="kk-KZ"/>
        </w:rPr>
        <w:t xml:space="preserve"> </w:t>
      </w:r>
      <w:r w:rsidRPr="00632FC8">
        <w:rPr>
          <w:szCs w:val="28"/>
          <w:lang w:val="en-US"/>
        </w:rPr>
        <w:sym w:font="Symbol" w:char="F061"/>
      </w:r>
      <w:r>
        <w:rPr>
          <w:szCs w:val="28"/>
          <w:lang w:val="kk-KZ"/>
        </w:rPr>
        <w:t xml:space="preserve"> </w:t>
      </w:r>
      <w:r w:rsidRPr="008805E4">
        <w:rPr>
          <w:szCs w:val="28"/>
          <w:lang w:val="kk-KZ"/>
        </w:rPr>
        <w:t>-</w:t>
      </w:r>
      <w:r>
        <w:rPr>
          <w:szCs w:val="28"/>
          <w:lang w:val="kk-KZ"/>
        </w:rPr>
        <w:t xml:space="preserve"> </w:t>
      </w:r>
      <w:r w:rsidRPr="008805E4">
        <w:rPr>
          <w:b/>
          <w:szCs w:val="28"/>
          <w:lang w:val="kk-KZ"/>
        </w:rPr>
        <w:t>жылуберу коэффициенті</w:t>
      </w:r>
      <w:r w:rsidRPr="008805E4">
        <w:rPr>
          <w:szCs w:val="28"/>
          <w:lang w:val="kk-KZ"/>
        </w:rPr>
        <w:t xml:space="preserve"> деп аталады. </w:t>
      </w:r>
      <w:r>
        <w:rPr>
          <w:szCs w:val="28"/>
          <w:lang w:val="kk-KZ"/>
        </w:rPr>
        <w:t>Жылуберу коэффициентінің</w:t>
      </w:r>
      <w:r w:rsidRPr="00FB2E40">
        <w:rPr>
          <w:szCs w:val="28"/>
          <w:lang w:val="kk-KZ"/>
        </w:rPr>
        <w:t xml:space="preserve"> мәні қабырға мен қоршаған орта (тамшылы сұйық немесе газ) арасындағы жылу алмасудың қарқындылығын сипаттайды. </w:t>
      </w:r>
      <w:r>
        <w:rPr>
          <w:szCs w:val="28"/>
          <w:lang w:val="kk-KZ"/>
        </w:rPr>
        <w:t xml:space="preserve">Оның </w:t>
      </w:r>
      <w:r w:rsidRPr="00632FC8">
        <w:rPr>
          <w:szCs w:val="28"/>
          <w:lang w:val="en-US"/>
        </w:rPr>
        <w:sym w:font="Symbol" w:char="F061"/>
      </w:r>
      <w:r>
        <w:rPr>
          <w:szCs w:val="28"/>
          <w:lang w:val="kk-KZ"/>
        </w:rPr>
        <w:t xml:space="preserve"> өлшем бірлігі </w:t>
      </w:r>
      <w:r w:rsidRPr="003643FB">
        <w:rPr>
          <w:i/>
          <w:szCs w:val="28"/>
          <w:lang w:val="kk-KZ"/>
        </w:rPr>
        <w:t>Вт/м²к</w:t>
      </w:r>
      <w:r>
        <w:rPr>
          <w:i/>
          <w:szCs w:val="28"/>
          <w:lang w:val="kk-KZ"/>
        </w:rPr>
        <w:t>.</w:t>
      </w:r>
    </w:p>
    <w:p w14:paraId="5D5067CB" w14:textId="77777777" w:rsidR="004B38CA" w:rsidRPr="008060CE" w:rsidRDefault="004B38CA" w:rsidP="004B38CA">
      <w:pPr>
        <w:tabs>
          <w:tab w:val="left" w:pos="3072"/>
          <w:tab w:val="center" w:pos="4536"/>
          <w:tab w:val="left" w:pos="6372"/>
        </w:tabs>
        <w:ind w:firstLine="709"/>
        <w:jc w:val="both"/>
        <w:rPr>
          <w:sz w:val="28"/>
          <w:szCs w:val="28"/>
          <w:lang w:val="kk-KZ" w:bidi="ar-AE"/>
        </w:rPr>
      </w:pPr>
    </w:p>
    <w:p w14:paraId="70AAC15E" w14:textId="77777777" w:rsidR="004B38CA" w:rsidRDefault="004B38CA" w:rsidP="004B38CA">
      <w:pPr>
        <w:pStyle w:val="a5"/>
        <w:spacing w:after="0"/>
        <w:ind w:left="0" w:firstLine="709"/>
        <w:rPr>
          <w:sz w:val="28"/>
          <w:szCs w:val="28"/>
          <w:lang w:val="kk-KZ"/>
        </w:rPr>
      </w:pPr>
      <w:r>
        <w:rPr>
          <w:i/>
          <w:sz w:val="28"/>
          <w:szCs w:val="28"/>
          <w:lang w:val="kk-KZ"/>
        </w:rPr>
        <w:t>Осы дәрістің материалдарының негізгі түсініктерің білүі керек:</w:t>
      </w:r>
      <w:r w:rsidRPr="00F2346E">
        <w:rPr>
          <w:sz w:val="28"/>
          <w:szCs w:val="28"/>
          <w:lang w:val="kk-KZ"/>
        </w:rPr>
        <w:t xml:space="preserve"> </w:t>
      </w:r>
    </w:p>
    <w:p w14:paraId="61C91F31" w14:textId="77777777" w:rsidR="004B38CA" w:rsidRDefault="004B38CA" w:rsidP="004B38CA">
      <w:pPr>
        <w:ind w:firstLine="709"/>
        <w:jc w:val="both"/>
        <w:rPr>
          <w:sz w:val="28"/>
          <w:szCs w:val="28"/>
          <w:lang w:val="kk-KZ"/>
        </w:rPr>
      </w:pPr>
      <w:r w:rsidRPr="00804973">
        <w:rPr>
          <w:sz w:val="28"/>
          <w:szCs w:val="28"/>
          <w:lang w:val="kk-KZ"/>
        </w:rPr>
        <w:t>Жылуөткізгіштіктің</w:t>
      </w:r>
      <w:r w:rsidRPr="00F2346E">
        <w:rPr>
          <w:sz w:val="28"/>
          <w:szCs w:val="28"/>
          <w:lang w:val="kk-KZ"/>
        </w:rPr>
        <w:t xml:space="preserve"> </w:t>
      </w:r>
      <w:r>
        <w:rPr>
          <w:sz w:val="28"/>
          <w:szCs w:val="28"/>
          <w:lang w:val="kk-KZ"/>
        </w:rPr>
        <w:t>д</w:t>
      </w:r>
      <w:r w:rsidRPr="00F2346E">
        <w:rPr>
          <w:sz w:val="28"/>
          <w:szCs w:val="28"/>
          <w:lang w:val="kk-KZ"/>
        </w:rPr>
        <w:t>ифференц</w:t>
      </w:r>
      <w:r>
        <w:rPr>
          <w:sz w:val="28"/>
          <w:szCs w:val="28"/>
          <w:lang w:val="kk-KZ"/>
        </w:rPr>
        <w:t>иалды теңдеуі, ж</w:t>
      </w:r>
      <w:r w:rsidRPr="00804973">
        <w:rPr>
          <w:sz w:val="28"/>
          <w:szCs w:val="28"/>
          <w:lang w:val="kk-KZ"/>
        </w:rPr>
        <w:t xml:space="preserve">ылуөткізгіштіктің </w:t>
      </w:r>
      <w:r>
        <w:rPr>
          <w:sz w:val="28"/>
          <w:szCs w:val="28"/>
          <w:lang w:val="kk-KZ"/>
        </w:rPr>
        <w:t>к</w:t>
      </w:r>
      <w:r w:rsidRPr="00804973">
        <w:rPr>
          <w:sz w:val="28"/>
          <w:szCs w:val="28"/>
          <w:lang w:val="kk-KZ"/>
        </w:rPr>
        <w:t>оэффициент</w:t>
      </w:r>
      <w:r>
        <w:rPr>
          <w:sz w:val="28"/>
          <w:szCs w:val="28"/>
          <w:lang w:val="kk-KZ"/>
        </w:rPr>
        <w:t>і, жылуберу к</w:t>
      </w:r>
      <w:r w:rsidRPr="00804973">
        <w:rPr>
          <w:sz w:val="28"/>
          <w:szCs w:val="28"/>
          <w:lang w:val="kk-KZ"/>
        </w:rPr>
        <w:t>оэффициент</w:t>
      </w:r>
      <w:r>
        <w:rPr>
          <w:sz w:val="28"/>
          <w:szCs w:val="28"/>
          <w:lang w:val="kk-KZ"/>
        </w:rPr>
        <w:t>і,</w:t>
      </w:r>
      <w:r w:rsidRPr="00804973">
        <w:rPr>
          <w:sz w:val="28"/>
          <w:szCs w:val="28"/>
          <w:lang w:val="kk-KZ"/>
        </w:rPr>
        <w:t xml:space="preserve"> </w:t>
      </w:r>
      <w:r w:rsidRPr="00E906C9">
        <w:rPr>
          <w:sz w:val="28"/>
          <w:szCs w:val="28"/>
          <w:lang w:val="kk-KZ"/>
        </w:rPr>
        <w:t xml:space="preserve">Био </w:t>
      </w:r>
      <w:r>
        <w:rPr>
          <w:sz w:val="28"/>
          <w:szCs w:val="28"/>
          <w:lang w:val="kk-KZ"/>
        </w:rPr>
        <w:t>к</w:t>
      </w:r>
      <w:r w:rsidRPr="00E906C9">
        <w:rPr>
          <w:sz w:val="28"/>
          <w:szCs w:val="28"/>
          <w:lang w:val="kk-KZ"/>
        </w:rPr>
        <w:t>ритерий</w:t>
      </w:r>
      <w:r>
        <w:rPr>
          <w:sz w:val="28"/>
          <w:szCs w:val="28"/>
          <w:lang w:val="kk-KZ"/>
        </w:rPr>
        <w:t xml:space="preserve">і, орта және нақты жылусыйымдылықтардың байланысы, </w:t>
      </w:r>
      <w:r w:rsidRPr="00E906C9">
        <w:rPr>
          <w:sz w:val="28"/>
          <w:szCs w:val="28"/>
          <w:lang w:val="kk-KZ"/>
        </w:rPr>
        <w:t>Майер</w:t>
      </w:r>
      <w:r>
        <w:rPr>
          <w:sz w:val="28"/>
          <w:szCs w:val="28"/>
          <w:lang w:val="kk-KZ"/>
        </w:rPr>
        <w:t xml:space="preserve"> теңдеуі, ағын үшін термодинамиканың бірінші бастамасы. </w:t>
      </w:r>
    </w:p>
    <w:p w14:paraId="7BBE984D" w14:textId="77777777" w:rsidR="004B38CA" w:rsidRDefault="004B38CA" w:rsidP="004B38CA">
      <w:pPr>
        <w:pStyle w:val="a5"/>
        <w:spacing w:after="0"/>
        <w:ind w:left="0" w:firstLine="720"/>
        <w:rPr>
          <w:i/>
          <w:sz w:val="28"/>
          <w:szCs w:val="28"/>
          <w:lang w:val="kk-KZ"/>
        </w:rPr>
      </w:pPr>
    </w:p>
    <w:p w14:paraId="59E5CBB1" w14:textId="77777777" w:rsidR="004B38CA" w:rsidRDefault="004B38CA" w:rsidP="004B38CA">
      <w:pPr>
        <w:pStyle w:val="a5"/>
        <w:spacing w:after="0"/>
        <w:ind w:left="0" w:firstLine="720"/>
        <w:rPr>
          <w:i/>
          <w:sz w:val="28"/>
          <w:szCs w:val="28"/>
          <w:lang w:val="kk-KZ"/>
        </w:rPr>
      </w:pPr>
      <w:r w:rsidRPr="00632FC8">
        <w:rPr>
          <w:i/>
          <w:sz w:val="28"/>
          <w:szCs w:val="28"/>
          <w:lang w:val="kk-KZ"/>
        </w:rPr>
        <w:t>Өздік бақылау сұрақтары</w:t>
      </w:r>
    </w:p>
    <w:p w14:paraId="5FC419BE" w14:textId="77777777" w:rsidR="004B38CA" w:rsidRPr="00632FC8" w:rsidRDefault="004B38CA" w:rsidP="004B38CA">
      <w:pPr>
        <w:pStyle w:val="a5"/>
        <w:ind w:firstLine="720"/>
        <w:rPr>
          <w:i/>
          <w:sz w:val="28"/>
          <w:szCs w:val="28"/>
          <w:lang w:val="kk-KZ"/>
        </w:rPr>
      </w:pPr>
    </w:p>
    <w:p w14:paraId="011C8311" w14:textId="77777777" w:rsidR="004B38CA" w:rsidRPr="00EC7AF4" w:rsidRDefault="004B38CA" w:rsidP="004B38CA">
      <w:pPr>
        <w:pStyle w:val="a5"/>
        <w:spacing w:after="0"/>
        <w:ind w:left="709"/>
        <w:jc w:val="both"/>
        <w:rPr>
          <w:sz w:val="28"/>
          <w:szCs w:val="28"/>
          <w:lang w:val="kk-KZ"/>
        </w:rPr>
      </w:pPr>
      <w:r>
        <w:rPr>
          <w:sz w:val="28"/>
          <w:szCs w:val="28"/>
          <w:lang w:val="kk-KZ"/>
        </w:rPr>
        <w:t xml:space="preserve">1 </w:t>
      </w:r>
      <w:r w:rsidRPr="00EC7AF4">
        <w:rPr>
          <w:sz w:val="28"/>
          <w:szCs w:val="28"/>
          <w:lang w:val="kk-KZ"/>
        </w:rPr>
        <w:t>Жылу алмасу процесі дегеніміз не?</w:t>
      </w:r>
    </w:p>
    <w:p w14:paraId="3DDCCC03" w14:textId="77777777" w:rsidR="004B38CA" w:rsidRPr="00EC7AF4" w:rsidRDefault="004B38CA" w:rsidP="004B38CA">
      <w:pPr>
        <w:pStyle w:val="a5"/>
        <w:spacing w:after="0"/>
        <w:ind w:left="709"/>
        <w:jc w:val="both"/>
        <w:rPr>
          <w:sz w:val="28"/>
          <w:szCs w:val="28"/>
          <w:lang w:val="kk-KZ"/>
        </w:rPr>
      </w:pPr>
      <w:r>
        <w:rPr>
          <w:sz w:val="28"/>
          <w:szCs w:val="28"/>
          <w:lang w:val="kk-KZ"/>
        </w:rPr>
        <w:t xml:space="preserve">2 </w:t>
      </w:r>
      <w:r w:rsidRPr="00EC7AF4">
        <w:rPr>
          <w:sz w:val="28"/>
          <w:szCs w:val="28"/>
          <w:lang w:val="kk-KZ"/>
        </w:rPr>
        <w:t>Жылу алмасу процесінің негізгі қозғаушы күшін қалай табады?</w:t>
      </w:r>
    </w:p>
    <w:p w14:paraId="5A8B68B4" w14:textId="77777777" w:rsidR="004B38CA" w:rsidRPr="00EC7AF4" w:rsidRDefault="004B38CA" w:rsidP="004B38CA">
      <w:pPr>
        <w:pStyle w:val="a5"/>
        <w:spacing w:after="0"/>
        <w:ind w:left="709"/>
        <w:jc w:val="both"/>
        <w:rPr>
          <w:sz w:val="28"/>
          <w:szCs w:val="28"/>
          <w:lang w:val="kk-KZ"/>
        </w:rPr>
      </w:pPr>
      <w:r>
        <w:rPr>
          <w:sz w:val="28"/>
          <w:szCs w:val="28"/>
          <w:lang w:val="kk-KZ"/>
        </w:rPr>
        <w:t xml:space="preserve">3 </w:t>
      </w:r>
      <w:r w:rsidRPr="00EC7AF4">
        <w:rPr>
          <w:sz w:val="28"/>
          <w:szCs w:val="28"/>
          <w:lang w:val="kk-KZ"/>
        </w:rPr>
        <w:t>Жылу таратудың негізгі тәсілдерін атаңыз</w:t>
      </w:r>
    </w:p>
    <w:p w14:paraId="313CAFFC" w14:textId="77777777" w:rsidR="004B38CA" w:rsidRPr="00EC7AF4" w:rsidRDefault="004B38CA" w:rsidP="004B38CA">
      <w:pPr>
        <w:pStyle w:val="a5"/>
        <w:spacing w:after="0"/>
        <w:ind w:left="709"/>
        <w:jc w:val="both"/>
        <w:rPr>
          <w:sz w:val="28"/>
          <w:szCs w:val="28"/>
          <w:lang w:val="kk-KZ"/>
        </w:rPr>
      </w:pPr>
      <w:r>
        <w:rPr>
          <w:sz w:val="28"/>
          <w:szCs w:val="28"/>
          <w:lang w:val="kk-KZ"/>
        </w:rPr>
        <w:t xml:space="preserve">4 </w:t>
      </w:r>
      <w:r w:rsidRPr="00EC7AF4">
        <w:rPr>
          <w:sz w:val="28"/>
          <w:szCs w:val="28"/>
          <w:lang w:val="kk-KZ"/>
        </w:rPr>
        <w:t>Жылуөткізгіштік деп нені айтады</w:t>
      </w:r>
    </w:p>
    <w:p w14:paraId="00383449" w14:textId="77777777" w:rsidR="004B38CA" w:rsidRPr="00EC7AF4" w:rsidRDefault="004B38CA" w:rsidP="004B38CA">
      <w:pPr>
        <w:pStyle w:val="a5"/>
        <w:spacing w:after="0"/>
        <w:ind w:left="709"/>
        <w:jc w:val="both"/>
        <w:rPr>
          <w:sz w:val="28"/>
          <w:szCs w:val="28"/>
          <w:lang w:val="kk-KZ"/>
        </w:rPr>
      </w:pPr>
      <w:r>
        <w:rPr>
          <w:sz w:val="28"/>
          <w:szCs w:val="28"/>
          <w:lang w:val="kk-KZ"/>
        </w:rPr>
        <w:t xml:space="preserve">5 </w:t>
      </w:r>
      <w:r w:rsidRPr="00EC7AF4">
        <w:rPr>
          <w:sz w:val="28"/>
          <w:szCs w:val="28"/>
          <w:lang w:val="kk-KZ"/>
        </w:rPr>
        <w:t>Фурье заңының формуласын жазыңыз</w:t>
      </w:r>
    </w:p>
    <w:p w14:paraId="073A90EA" w14:textId="77777777" w:rsidR="004B38CA" w:rsidRPr="00EC7AF4" w:rsidRDefault="004B38CA" w:rsidP="004B38CA">
      <w:pPr>
        <w:pStyle w:val="a5"/>
        <w:spacing w:after="0"/>
        <w:ind w:left="709"/>
        <w:jc w:val="both"/>
        <w:rPr>
          <w:sz w:val="28"/>
          <w:szCs w:val="28"/>
          <w:lang w:val="kk-KZ"/>
        </w:rPr>
      </w:pPr>
      <w:r>
        <w:rPr>
          <w:sz w:val="28"/>
          <w:szCs w:val="28"/>
          <w:lang w:val="kk-KZ"/>
        </w:rPr>
        <w:t xml:space="preserve">6 </w:t>
      </w:r>
      <w:r w:rsidRPr="00EC7AF4">
        <w:rPr>
          <w:sz w:val="28"/>
          <w:szCs w:val="28"/>
          <w:lang w:val="kk-KZ"/>
        </w:rPr>
        <w:t>Жылуөткізгіштік коэффициенті нені сипаттайды?</w:t>
      </w:r>
    </w:p>
    <w:p w14:paraId="6CD623EB" w14:textId="77777777" w:rsidR="004B38CA" w:rsidRPr="00EC7AF4" w:rsidRDefault="004B38CA" w:rsidP="004B38CA">
      <w:pPr>
        <w:pStyle w:val="a5"/>
        <w:spacing w:after="0"/>
        <w:ind w:left="709"/>
        <w:jc w:val="both"/>
        <w:rPr>
          <w:sz w:val="28"/>
          <w:szCs w:val="28"/>
          <w:lang w:val="kk-KZ"/>
        </w:rPr>
      </w:pPr>
      <w:r>
        <w:rPr>
          <w:sz w:val="28"/>
          <w:szCs w:val="28"/>
          <w:lang w:val="kk-KZ"/>
        </w:rPr>
        <w:t xml:space="preserve">7 </w:t>
      </w:r>
      <w:r w:rsidRPr="00EC7AF4">
        <w:rPr>
          <w:sz w:val="28"/>
          <w:szCs w:val="28"/>
          <w:lang w:val="kk-KZ"/>
        </w:rPr>
        <w:t>Ньютон формуласын жазыңыз</w:t>
      </w:r>
    </w:p>
    <w:p w14:paraId="61445706" w14:textId="77777777" w:rsidR="000758FC" w:rsidRDefault="000758FC"/>
    <w:sectPr w:rsidR="000758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A15"/>
    <w:rsid w:val="000758FC"/>
    <w:rsid w:val="004B38CA"/>
    <w:rsid w:val="00CB3A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E1AE2C15-2FF2-4863-9D94-4BE6E1E5E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8C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B38CA"/>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B38CA"/>
    <w:rPr>
      <w:rFonts w:ascii="Times New Roman" w:eastAsia="Times New Roman" w:hAnsi="Times New Roman" w:cs="Times New Roman"/>
      <w:sz w:val="28"/>
      <w:szCs w:val="20"/>
      <w:lang w:val="ru-MD" w:eastAsia="ru-RU"/>
    </w:rPr>
  </w:style>
  <w:style w:type="paragraph" w:styleId="a3">
    <w:name w:val="Body Text"/>
    <w:basedOn w:val="a"/>
    <w:link w:val="11"/>
    <w:rsid w:val="004B38CA"/>
    <w:pPr>
      <w:jc w:val="both"/>
    </w:pPr>
    <w:rPr>
      <w:sz w:val="28"/>
    </w:rPr>
  </w:style>
  <w:style w:type="character" w:customStyle="1" w:styleId="a4">
    <w:name w:val="Основной текст Знак"/>
    <w:basedOn w:val="a0"/>
    <w:uiPriority w:val="99"/>
    <w:semiHidden/>
    <w:rsid w:val="004B38CA"/>
    <w:rPr>
      <w:rFonts w:ascii="Times New Roman" w:eastAsia="Times New Roman" w:hAnsi="Times New Roman" w:cs="Times New Roman"/>
      <w:sz w:val="20"/>
      <w:szCs w:val="20"/>
      <w:lang w:eastAsia="ru-RU"/>
    </w:rPr>
  </w:style>
  <w:style w:type="paragraph" w:styleId="a5">
    <w:name w:val="Body Text Indent"/>
    <w:basedOn w:val="a"/>
    <w:link w:val="a6"/>
    <w:rsid w:val="004B38CA"/>
    <w:pPr>
      <w:spacing w:after="120"/>
      <w:ind w:left="283"/>
    </w:pPr>
  </w:style>
  <w:style w:type="character" w:customStyle="1" w:styleId="a6">
    <w:name w:val="Основной текст с отступом Знак"/>
    <w:basedOn w:val="a0"/>
    <w:link w:val="a5"/>
    <w:rsid w:val="004B38CA"/>
    <w:rPr>
      <w:rFonts w:ascii="Times New Roman" w:eastAsia="Times New Roman" w:hAnsi="Times New Roman" w:cs="Times New Roman"/>
      <w:sz w:val="20"/>
      <w:szCs w:val="20"/>
      <w:lang w:eastAsia="ru-RU"/>
    </w:rPr>
  </w:style>
  <w:style w:type="paragraph" w:styleId="2">
    <w:name w:val="Body Text Indent 2"/>
    <w:basedOn w:val="a"/>
    <w:link w:val="20"/>
    <w:rsid w:val="004B38CA"/>
    <w:pPr>
      <w:spacing w:after="120" w:line="480" w:lineRule="auto"/>
      <w:ind w:left="283"/>
    </w:pPr>
  </w:style>
  <w:style w:type="character" w:customStyle="1" w:styleId="20">
    <w:name w:val="Основной текст с отступом 2 Знак"/>
    <w:basedOn w:val="a0"/>
    <w:link w:val="2"/>
    <w:rsid w:val="004B38CA"/>
    <w:rPr>
      <w:rFonts w:ascii="Times New Roman" w:eastAsia="Times New Roman" w:hAnsi="Times New Roman" w:cs="Times New Roman"/>
      <w:sz w:val="20"/>
      <w:szCs w:val="20"/>
      <w:lang w:eastAsia="ru-RU"/>
    </w:rPr>
  </w:style>
  <w:style w:type="character" w:customStyle="1" w:styleId="11">
    <w:name w:val="Основной текст Знак1"/>
    <w:link w:val="a3"/>
    <w:rsid w:val="004B38CA"/>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oleObject" Target="embeddings/oleObject13.bin"/><Relationship Id="rId39" Type="http://schemas.openxmlformats.org/officeDocument/2006/relationships/fontTable" Target="fontTable.xml"/><Relationship Id="rId21" Type="http://schemas.openxmlformats.org/officeDocument/2006/relationships/image" Target="media/image8.wmf"/><Relationship Id="rId34" Type="http://schemas.openxmlformats.org/officeDocument/2006/relationships/oleObject" Target="embeddings/oleObject17.bin"/><Relationship Id="rId7" Type="http://schemas.openxmlformats.org/officeDocument/2006/relationships/oleObject" Target="embeddings/oleObject2.bin"/><Relationship Id="rId12" Type="http://schemas.openxmlformats.org/officeDocument/2006/relationships/oleObject" Target="embeddings/oleObject5.bin"/><Relationship Id="rId17" Type="http://schemas.openxmlformats.org/officeDocument/2006/relationships/image" Target="media/image7.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9.bin"/><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oleObject" Target="embeddings/oleObject10.bin"/><Relationship Id="rId29" Type="http://schemas.openxmlformats.org/officeDocument/2006/relationships/image" Target="media/image12.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4.wmf"/><Relationship Id="rId24" Type="http://schemas.openxmlformats.org/officeDocument/2006/relationships/oleObject" Target="embeddings/oleObject12.bin"/><Relationship Id="rId32" Type="http://schemas.openxmlformats.org/officeDocument/2006/relationships/oleObject" Target="embeddings/oleObject16.bin"/><Relationship Id="rId37" Type="http://schemas.openxmlformats.org/officeDocument/2006/relationships/image" Target="media/image16.wmf"/><Relationship Id="rId40"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9.wmf"/><Relationship Id="rId28" Type="http://schemas.openxmlformats.org/officeDocument/2006/relationships/oleObject" Target="embeddings/oleObject14.bin"/><Relationship Id="rId36" Type="http://schemas.openxmlformats.org/officeDocument/2006/relationships/oleObject" Target="embeddings/oleObject18.bin"/><Relationship Id="rId10" Type="http://schemas.openxmlformats.org/officeDocument/2006/relationships/oleObject" Target="embeddings/oleObject4.bin"/><Relationship Id="rId19" Type="http://schemas.openxmlformats.org/officeDocument/2006/relationships/oleObject" Target="embeddings/oleObject9.bin"/><Relationship Id="rId31" Type="http://schemas.openxmlformats.org/officeDocument/2006/relationships/image" Target="media/image13.wmf"/><Relationship Id="rId4" Type="http://schemas.openxmlformats.org/officeDocument/2006/relationships/image" Target="media/image1.wmf"/><Relationship Id="rId9" Type="http://schemas.openxmlformats.org/officeDocument/2006/relationships/image" Target="media/image3.wmf"/><Relationship Id="rId14" Type="http://schemas.openxmlformats.org/officeDocument/2006/relationships/oleObject" Target="embeddings/oleObject6.bin"/><Relationship Id="rId22" Type="http://schemas.openxmlformats.org/officeDocument/2006/relationships/oleObject" Target="embeddings/oleObject11.bin"/><Relationship Id="rId27" Type="http://schemas.openxmlformats.org/officeDocument/2006/relationships/image" Target="media/image11.wmf"/><Relationship Id="rId30" Type="http://schemas.openxmlformats.org/officeDocument/2006/relationships/oleObject" Target="embeddings/oleObject15.bin"/><Relationship Id="rId35" Type="http://schemas.openxmlformats.org/officeDocument/2006/relationships/image" Target="media/image15.wmf"/><Relationship Id="rId8" Type="http://schemas.openxmlformats.org/officeDocument/2006/relationships/oleObject" Target="embeddings/oleObject3.bin"/><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1236</Words>
  <Characters>7050</Characters>
  <Application>Microsoft Office Word</Application>
  <DocSecurity>0</DocSecurity>
  <Lines>58</Lines>
  <Paragraphs>16</Paragraphs>
  <ScaleCrop>false</ScaleCrop>
  <Company/>
  <LinksUpToDate>false</LinksUpToDate>
  <CharactersWithSpaces>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2022-01-23T11:08:00Z</dcterms:created>
  <dcterms:modified xsi:type="dcterms:W3CDTF">2022-01-23T11:08:00Z</dcterms:modified>
</cp:coreProperties>
</file>